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B252F35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6F5AF4" w:rsidRPr="001D6BB8">
        <w:rPr>
          <w:caps/>
          <w:sz w:val="32"/>
          <w:szCs w:val="32"/>
        </w:rPr>
        <w:t>Mazda assina acordo para A construÇÃO de fábrica de módulos de baterias cilíndricas de iões de lítio</w:t>
      </w:r>
    </w:p>
    <w:p w14:paraId="5FD2C2C5" w14:textId="77777777" w:rsidR="006F5AF4" w:rsidRPr="00196F51" w:rsidRDefault="006F5AF4" w:rsidP="006F5AF4"/>
    <w:p w14:paraId="333CB505" w14:textId="77777777" w:rsidR="006F5AF4" w:rsidRPr="006F5AF4" w:rsidRDefault="006F5AF4" w:rsidP="006F5AF4">
      <w:pPr>
        <w:pStyle w:val="Ttulo2"/>
        <w:rPr>
          <w:lang w:val="pt-PT"/>
        </w:rPr>
      </w:pPr>
      <w:r w:rsidRPr="006F5AF4">
        <w:rPr>
          <w:lang w:val="pt-PT"/>
        </w:rPr>
        <w:t>O início das operações da fábrica está previsto para 2027</w:t>
      </w:r>
    </w:p>
    <w:p w14:paraId="16B8744D" w14:textId="3AF95496" w:rsidR="004C398E" w:rsidRDefault="006F5AF4" w:rsidP="006F5AF4">
      <w:pPr>
        <w:pStyle w:val="Ttulo2"/>
        <w:rPr>
          <w:lang w:val="pt-PT"/>
        </w:rPr>
      </w:pPr>
      <w:r w:rsidRPr="006F5AF4">
        <w:rPr>
          <w:lang w:val="pt-PT"/>
        </w:rPr>
        <w:t>A fábrica deverá atingir uma capacidade anual de 10 GWh e desempenhará um papel fundamental na expansão da gama de produtos elétricos da Mazda</w:t>
      </w:r>
    </w:p>
    <w:p w14:paraId="13C6277A" w14:textId="77777777" w:rsidR="006F5AF4" w:rsidRPr="00196F51" w:rsidRDefault="006F5AF4" w:rsidP="006F5AF4"/>
    <w:p w14:paraId="0A12ACAD" w14:textId="77777777" w:rsid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  <w:r w:rsidRPr="006F5AF4">
        <w:rPr>
          <w:b/>
          <w:bCs/>
          <w:sz w:val="21"/>
          <w:szCs w:val="21"/>
        </w:rPr>
        <w:t xml:space="preserve">Hiroshima / Leverkusen, 4 setembro de 2025. </w:t>
      </w:r>
      <w:r w:rsidRPr="006F5AF4">
        <w:rPr>
          <w:sz w:val="21"/>
          <w:szCs w:val="21"/>
        </w:rPr>
        <w:t xml:space="preserve">A Mazda Motor Corporation assinou hoje um acordo com a cidade de Iwakuni e com a Perfeitura de Yamaguchi, no Japão, para construir a “Mazda Motor Corporation Iwakuni Plant”, uma nova infraestrutura para a produção de packs de módulos, utilizando células de bateria cilíndricas de iões de lítio fornecidas pela Panasonic Energy Co., Ltd. </w:t>
      </w:r>
    </w:p>
    <w:p w14:paraId="1141FA92" w14:textId="77777777" w:rsidR="006F5AF4" w:rsidRP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</w:p>
    <w:p w14:paraId="09771D00" w14:textId="02333EFC" w:rsidR="006F5AF4" w:rsidRP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  <w:r w:rsidRPr="006F5AF4">
        <w:rPr>
          <w:sz w:val="21"/>
          <w:szCs w:val="21"/>
        </w:rPr>
        <w:t>A construção da fábrica terá início em novembro, estando o início das operações previsto para 2027. A Fábrica de Iwakuni será a primeira nova instalação da Mazda no seu pa</w:t>
      </w:r>
      <w:r>
        <w:rPr>
          <w:sz w:val="21"/>
          <w:szCs w:val="21"/>
        </w:rPr>
        <w:t>í</w:t>
      </w:r>
      <w:r w:rsidRPr="006F5AF4">
        <w:rPr>
          <w:sz w:val="21"/>
          <w:szCs w:val="21"/>
        </w:rPr>
        <w:t>s desde que a Fábrica Hofu No. 2 iniciou as suas operações, em 1992.</w:t>
      </w:r>
    </w:p>
    <w:p w14:paraId="5F69BA3F" w14:textId="77777777" w:rsid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</w:p>
    <w:p w14:paraId="39A04CA9" w14:textId="2B365BBA" w:rsidR="006F5AF4" w:rsidRP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  <w:r w:rsidRPr="006F5AF4">
        <w:rPr>
          <w:sz w:val="21"/>
          <w:szCs w:val="21"/>
        </w:rPr>
        <w:t>A Mazda está a promover a eletrificação através da sua abordagem multi-soluções, concebida para responder de forma flexível às diversas necessidades dos clientes. A Fábrica de Iwakuni será uma base fundamental para esta estratégia global, proporcionando, em simultâneo, um local de trabalho seguro e confortável, contribuindo para a promoção do emprego e o desenvolvimento económico a nível local.</w:t>
      </w:r>
    </w:p>
    <w:p w14:paraId="4A342AAF" w14:textId="77777777" w:rsidR="006F5AF4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</w:p>
    <w:p w14:paraId="10CC785D" w14:textId="0303F755" w:rsidR="00EB5637" w:rsidRPr="00EB5637" w:rsidRDefault="006F5AF4" w:rsidP="006F5AF4">
      <w:pPr>
        <w:adjustRightInd w:val="0"/>
        <w:spacing w:line="260" w:lineRule="exact"/>
        <w:jc w:val="both"/>
        <w:rPr>
          <w:sz w:val="21"/>
          <w:szCs w:val="21"/>
        </w:rPr>
      </w:pPr>
      <w:r w:rsidRPr="006F5AF4">
        <w:rPr>
          <w:sz w:val="21"/>
          <w:szCs w:val="21"/>
        </w:rPr>
        <w:t>A construção das novas instalações define um marco importante na transição da Mazda, com a sua tecnologia de baterias de elevada qualidade a alimentar os seus futuros produtos eletrificados e a permitir-lhe oferecer soluções de mobilidade atrativas que cumprem com as cada vez mais rigorosas normas globais de emissões.</w:t>
      </w:r>
    </w:p>
    <w:p w14:paraId="0F323A84" w14:textId="77777777" w:rsidR="00EB5637" w:rsidRPr="00EB5637" w:rsidRDefault="00EB5637" w:rsidP="00EB5637">
      <w:pPr>
        <w:adjustRightInd w:val="0"/>
        <w:spacing w:line="260" w:lineRule="exact"/>
        <w:jc w:val="both"/>
        <w:rPr>
          <w:sz w:val="21"/>
          <w:szCs w:val="21"/>
        </w:rPr>
      </w:pPr>
    </w:p>
    <w:p w14:paraId="61A84727" w14:textId="704909C3" w:rsidR="0018654B" w:rsidRPr="00F51AA2" w:rsidRDefault="006F5AF4" w:rsidP="0018654B">
      <w:pPr>
        <w:adjustRightInd w:val="0"/>
        <w:spacing w:line="260" w:lineRule="exact"/>
        <w:jc w:val="both"/>
        <w:rPr>
          <w:b/>
          <w:bCs/>
          <w:sz w:val="22"/>
          <w:szCs w:val="22"/>
        </w:rPr>
      </w:pPr>
      <w:bookmarkStart w:id="0" w:name="_Hlk202886383"/>
      <w:r>
        <w:rPr>
          <w:b/>
          <w:bCs/>
          <w:sz w:val="22"/>
          <w:szCs w:val="22"/>
        </w:rPr>
        <w:t>A NOVA FÁBRICA EM RESUMO</w:t>
      </w:r>
    </w:p>
    <w:p w14:paraId="5497D69C" w14:textId="3D0864CB" w:rsidR="006F5AF4" w:rsidRPr="002A4F37" w:rsidRDefault="006F5AF4" w:rsidP="006F5AF4">
      <w:pPr>
        <w:adjustRightInd w:val="0"/>
        <w:spacing w:after="120" w:line="260" w:lineRule="exact"/>
        <w:jc w:val="both"/>
        <w:rPr>
          <w:b/>
          <w:bCs/>
          <w:kern w:val="2"/>
          <w:sz w:val="22"/>
          <w:szCs w:val="22"/>
          <w:lang w:eastAsia="ja-JP"/>
        </w:rPr>
      </w:pPr>
    </w:p>
    <w:tbl>
      <w:tblPr>
        <w:tblStyle w:val="TabelacomGrelh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4897"/>
      </w:tblGrid>
      <w:tr w:rsidR="006F5AF4" w:rsidRPr="00196F51" w14:paraId="5CF0C34E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F97C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Denominação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E996" w14:textId="77777777" w:rsidR="006F5AF4" w:rsidRPr="00924D1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val="en-GB" w:eastAsia="ja-JP"/>
              </w:rPr>
            </w:pPr>
            <w:r w:rsidRPr="00924D17">
              <w:rPr>
                <w:kern w:val="2"/>
                <w:szCs w:val="20"/>
                <w:lang w:val="en-GB" w:eastAsia="ja-JP"/>
              </w:rPr>
              <w:t>Mazda Motor Corporation Iwakuni Plant</w:t>
            </w:r>
          </w:p>
        </w:tc>
      </w:tr>
      <w:tr w:rsidR="006F5AF4" w:rsidRPr="002A4F37" w14:paraId="1CCDA011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80CC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2A4F37">
              <w:rPr>
                <w:kern w:val="2"/>
                <w:szCs w:val="20"/>
                <w:lang w:eastAsia="ja-JP"/>
              </w:rPr>
              <w:t>Produ</w:t>
            </w:r>
            <w:r w:rsidRPr="001D6BB8">
              <w:rPr>
                <w:kern w:val="2"/>
                <w:szCs w:val="20"/>
                <w:lang w:eastAsia="ja-JP"/>
              </w:rPr>
              <w:t>tos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671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Packs de baterias cilíndricas de iões de lítio para utilização automóvel</w:t>
            </w:r>
          </w:p>
        </w:tc>
      </w:tr>
      <w:tr w:rsidR="006F5AF4" w:rsidRPr="002A4F37" w14:paraId="29A8422F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7F0D" w14:textId="77777777" w:rsidR="006F5AF4" w:rsidRPr="002A4F37" w:rsidRDefault="006F5AF4" w:rsidP="0049080A">
            <w:pPr>
              <w:adjustRightInd w:val="0"/>
              <w:spacing w:after="120" w:line="260" w:lineRule="exact"/>
              <w:rPr>
                <w:kern w:val="2"/>
                <w:szCs w:val="20"/>
                <w:lang w:eastAsia="ja-JP"/>
              </w:rPr>
            </w:pPr>
            <w:r w:rsidRPr="002A4F37">
              <w:rPr>
                <w:kern w:val="2"/>
                <w:szCs w:val="20"/>
                <w:lang w:eastAsia="ja-JP"/>
              </w:rPr>
              <w:t>Capaci</w:t>
            </w:r>
            <w:r w:rsidRPr="001D6BB8">
              <w:rPr>
                <w:kern w:val="2"/>
                <w:szCs w:val="20"/>
                <w:lang w:eastAsia="ja-JP"/>
              </w:rPr>
              <w:t xml:space="preserve">dade de </w:t>
            </w:r>
            <w:r w:rsidRPr="002A4F37">
              <w:rPr>
                <w:kern w:val="2"/>
                <w:szCs w:val="20"/>
                <w:lang w:eastAsia="ja-JP"/>
              </w:rPr>
              <w:t>Produ</w:t>
            </w:r>
            <w:r w:rsidRPr="001D6BB8">
              <w:rPr>
                <w:kern w:val="2"/>
                <w:szCs w:val="20"/>
                <w:lang w:eastAsia="ja-JP"/>
              </w:rPr>
              <w:t>ção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C528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 xml:space="preserve">Capacidade máxima anual de </w:t>
            </w:r>
            <w:r w:rsidRPr="002A4F37">
              <w:rPr>
                <w:kern w:val="2"/>
                <w:szCs w:val="20"/>
                <w:lang w:eastAsia="ja-JP"/>
              </w:rPr>
              <w:t xml:space="preserve">10 GWh </w:t>
            </w:r>
          </w:p>
        </w:tc>
      </w:tr>
      <w:tr w:rsidR="006F5AF4" w:rsidRPr="002A4F37" w14:paraId="492EA869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6D2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2A4F37">
              <w:rPr>
                <w:kern w:val="2"/>
                <w:szCs w:val="20"/>
                <w:lang w:eastAsia="ja-JP"/>
              </w:rPr>
              <w:t>Loca</w:t>
            </w:r>
            <w:r w:rsidRPr="001D6BB8">
              <w:rPr>
                <w:kern w:val="2"/>
                <w:szCs w:val="20"/>
                <w:lang w:eastAsia="ja-JP"/>
              </w:rPr>
              <w:t>lização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16A6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2A4F37">
              <w:rPr>
                <w:kern w:val="2"/>
                <w:szCs w:val="20"/>
                <w:lang w:eastAsia="ja-JP"/>
              </w:rPr>
              <w:t>3915 Minamishirazaki, Tsuzu,</w:t>
            </w:r>
            <w:r w:rsidRPr="001D6BB8">
              <w:rPr>
                <w:kern w:val="2"/>
                <w:szCs w:val="20"/>
                <w:lang w:eastAsia="ja-JP"/>
              </w:rPr>
              <w:t xml:space="preserve"> Cidade de </w:t>
            </w:r>
            <w:r w:rsidRPr="002A4F37">
              <w:rPr>
                <w:kern w:val="2"/>
                <w:szCs w:val="20"/>
                <w:lang w:eastAsia="ja-JP"/>
              </w:rPr>
              <w:t xml:space="preserve">Iwakuni, </w:t>
            </w:r>
            <w:r w:rsidRPr="001D6BB8">
              <w:rPr>
                <w:kern w:val="2"/>
                <w:szCs w:val="20"/>
                <w:lang w:eastAsia="ja-JP"/>
              </w:rPr>
              <w:t xml:space="preserve">Perfeitura de </w:t>
            </w:r>
            <w:r w:rsidRPr="002A4F37">
              <w:rPr>
                <w:kern w:val="2"/>
                <w:szCs w:val="20"/>
                <w:lang w:eastAsia="ja-JP"/>
              </w:rPr>
              <w:t>Yamaguchi</w:t>
            </w:r>
            <w:r w:rsidRPr="001D6BB8">
              <w:rPr>
                <w:kern w:val="2"/>
                <w:szCs w:val="20"/>
                <w:lang w:eastAsia="ja-JP"/>
              </w:rPr>
              <w:t>, Japão</w:t>
            </w:r>
            <w:r w:rsidRPr="002A4F37">
              <w:rPr>
                <w:kern w:val="2"/>
                <w:szCs w:val="20"/>
                <w:lang w:eastAsia="ja-JP"/>
              </w:rPr>
              <w:t xml:space="preserve"> </w:t>
            </w:r>
          </w:p>
        </w:tc>
      </w:tr>
      <w:tr w:rsidR="006F5AF4" w:rsidRPr="002A4F37" w14:paraId="11D8F1BF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9046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Área de ocupação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95E2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Cerca de</w:t>
            </w:r>
            <w:r w:rsidRPr="002A4F37">
              <w:rPr>
                <w:kern w:val="2"/>
                <w:szCs w:val="20"/>
                <w:lang w:eastAsia="ja-JP"/>
              </w:rPr>
              <w:t xml:space="preserve"> 190</w:t>
            </w:r>
            <w:r w:rsidRPr="001D6BB8">
              <w:rPr>
                <w:kern w:val="2"/>
                <w:szCs w:val="20"/>
                <w:lang w:eastAsia="ja-JP"/>
              </w:rPr>
              <w:t>.</w:t>
            </w:r>
            <w:r w:rsidRPr="002A4F37">
              <w:rPr>
                <w:kern w:val="2"/>
                <w:szCs w:val="20"/>
                <w:lang w:eastAsia="ja-JP"/>
              </w:rPr>
              <w:t>000 m²</w:t>
            </w:r>
          </w:p>
        </w:tc>
      </w:tr>
      <w:tr w:rsidR="006F5AF4" w:rsidRPr="002A4F37" w14:paraId="53C14734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C91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Início da construção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78A6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2A4F37">
              <w:rPr>
                <w:kern w:val="2"/>
                <w:szCs w:val="20"/>
                <w:lang w:eastAsia="ja-JP"/>
              </w:rPr>
              <w:t>Novembr</w:t>
            </w:r>
            <w:r w:rsidRPr="001D6BB8">
              <w:rPr>
                <w:kern w:val="2"/>
                <w:szCs w:val="20"/>
                <w:lang w:eastAsia="ja-JP"/>
              </w:rPr>
              <w:t>o de</w:t>
            </w:r>
            <w:r w:rsidRPr="002A4F37">
              <w:rPr>
                <w:kern w:val="2"/>
                <w:szCs w:val="20"/>
                <w:lang w:eastAsia="ja-JP"/>
              </w:rPr>
              <w:t xml:space="preserve"> 2025</w:t>
            </w:r>
          </w:p>
        </w:tc>
      </w:tr>
      <w:tr w:rsidR="006F5AF4" w:rsidRPr="002A4F37" w14:paraId="101A00B9" w14:textId="77777777" w:rsidTr="0049080A">
        <w:trPr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79FF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>Arranque das operações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F8E3" w14:textId="77777777" w:rsidR="006F5AF4" w:rsidRPr="002A4F37" w:rsidRDefault="006F5AF4" w:rsidP="0049080A">
            <w:pPr>
              <w:adjustRightInd w:val="0"/>
              <w:spacing w:after="120" w:line="260" w:lineRule="exact"/>
              <w:jc w:val="both"/>
              <w:rPr>
                <w:kern w:val="2"/>
                <w:szCs w:val="20"/>
                <w:lang w:eastAsia="ja-JP"/>
              </w:rPr>
            </w:pPr>
            <w:r w:rsidRPr="001D6BB8">
              <w:rPr>
                <w:kern w:val="2"/>
                <w:szCs w:val="20"/>
                <w:lang w:eastAsia="ja-JP"/>
              </w:rPr>
              <w:t xml:space="preserve">No Ano Fiscal de </w:t>
            </w:r>
            <w:r w:rsidRPr="002A4F37">
              <w:rPr>
                <w:kern w:val="2"/>
                <w:szCs w:val="20"/>
                <w:lang w:eastAsia="ja-JP"/>
              </w:rPr>
              <w:t>2027</w:t>
            </w:r>
          </w:p>
        </w:tc>
      </w:tr>
    </w:tbl>
    <w:p w14:paraId="385E0E35" w14:textId="229D400B" w:rsidR="004C398E" w:rsidRPr="004C398E" w:rsidRDefault="004C398E" w:rsidP="0018654B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</w:p>
    <w:p w14:paraId="0E49EF01" w14:textId="77777777" w:rsidR="0018654B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320E8">
        <w:rPr>
          <w:kern w:val="2"/>
          <w:szCs w:val="20"/>
          <w:lang w:eastAsia="ja-JP"/>
        </w:rPr>
        <w:lastRenderedPageBreak/>
        <w:t># # #</w:t>
      </w:r>
    </w:p>
    <w:p w14:paraId="76EC35FF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320E8">
        <w:rPr>
          <w:b/>
          <w:kern w:val="2"/>
          <w:szCs w:val="20"/>
          <w:u w:val="single"/>
          <w:lang w:eastAsia="ja-JP"/>
        </w:rPr>
        <w:t>Notas para Imprensa</w:t>
      </w:r>
      <w:r w:rsidRPr="00B320E8">
        <w:rPr>
          <w:b/>
          <w:kern w:val="2"/>
          <w:szCs w:val="20"/>
          <w:lang w:eastAsia="ja-JP"/>
        </w:rPr>
        <w:t xml:space="preserve">: </w:t>
      </w:r>
      <w:r w:rsidRPr="00B320E8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320E8">
        <w:rPr>
          <w:rFonts w:cs="Segoe UI"/>
          <w:bCs/>
          <w:i/>
          <w:szCs w:val="20"/>
        </w:rPr>
        <w:t xml:space="preserve"> em</w:t>
      </w:r>
      <w:r w:rsidRPr="00B320E8">
        <w:rPr>
          <w:szCs w:val="20"/>
        </w:rPr>
        <w:t xml:space="preserve"> </w:t>
      </w:r>
      <w:hyperlink r:id="rId11" w:history="1">
        <w:r w:rsidRPr="00B320E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320E8">
        <w:rPr>
          <w:b/>
          <w:i/>
          <w:kern w:val="2"/>
          <w:szCs w:val="20"/>
          <w:u w:val="single"/>
          <w:lang w:eastAsia="ja-JP"/>
        </w:rPr>
        <w:t>IMPORTANTE</w:t>
      </w:r>
      <w:r w:rsidRPr="00B320E8">
        <w:rPr>
          <w:i/>
          <w:kern w:val="2"/>
          <w:szCs w:val="20"/>
          <w:lang w:eastAsia="ja-JP"/>
        </w:rPr>
        <w:t xml:space="preserve">: </w:t>
      </w:r>
      <w:bookmarkStart w:id="1" w:name="_Hlk93333158"/>
      <w:r w:rsidRPr="00B320E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320E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18654B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1"/>
    <w:p w14:paraId="308F9E3F" w14:textId="77777777" w:rsidR="00923688" w:rsidRPr="00B320E8" w:rsidRDefault="00923688" w:rsidP="0018654B">
      <w:pPr>
        <w:spacing w:line="260" w:lineRule="exact"/>
        <w:jc w:val="center"/>
        <w:rPr>
          <w:iCs/>
          <w:szCs w:val="20"/>
        </w:rPr>
      </w:pPr>
      <w:r w:rsidRPr="00B320E8">
        <w:rPr>
          <w:iCs/>
          <w:szCs w:val="20"/>
        </w:rPr>
        <w:t># # #</w:t>
      </w:r>
    </w:p>
    <w:p w14:paraId="10B6A0EB" w14:textId="77777777" w:rsidR="00923688" w:rsidRPr="00B320E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320E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320E8">
        <w:rPr>
          <w:b/>
          <w:kern w:val="2"/>
          <w:szCs w:val="20"/>
          <w:u w:val="single"/>
          <w:lang w:eastAsia="ja-JP"/>
        </w:rPr>
        <w:t>Contactos</w:t>
      </w:r>
      <w:r w:rsidRPr="00B320E8">
        <w:rPr>
          <w:b/>
          <w:kern w:val="2"/>
          <w:szCs w:val="20"/>
          <w:lang w:eastAsia="ja-JP"/>
        </w:rPr>
        <w:t>:</w:t>
      </w:r>
      <w:r w:rsidRPr="00B320E8">
        <w:rPr>
          <w:b/>
          <w:kern w:val="2"/>
          <w:szCs w:val="20"/>
          <w:lang w:eastAsia="ja-JP"/>
        </w:rPr>
        <w:tab/>
      </w:r>
      <w:r w:rsidRPr="00B320E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320E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320E8">
        <w:rPr>
          <w:bCs/>
          <w:kern w:val="2"/>
          <w:szCs w:val="20"/>
          <w:lang w:eastAsia="ja-JP"/>
        </w:rPr>
        <w:t>Good News Comunicação</w:t>
      </w:r>
      <w:r w:rsidRPr="00B320E8">
        <w:rPr>
          <w:bCs/>
          <w:kern w:val="2"/>
          <w:szCs w:val="20"/>
          <w:lang w:eastAsia="ja-JP"/>
        </w:rPr>
        <w:br/>
      </w:r>
      <w:bookmarkStart w:id="2" w:name="_Hlk100302306"/>
      <w:r w:rsidRPr="00B320E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  <w:r w:rsidRPr="00B320E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B320E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320E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923688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92368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96F51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47E6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2025-06-12T23:04:00Z</cp:lastPrinted>
  <dcterms:created xsi:type="dcterms:W3CDTF">2025-09-03T17:21:00Z</dcterms:created>
  <dcterms:modified xsi:type="dcterms:W3CDTF">2025-09-03T17:31:00Z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