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7743B1CD" w:rsidR="0092595A" w:rsidRPr="004E47A0" w:rsidRDefault="006D1B13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4E47A0">
        <w:rPr>
          <w:rFonts w:ascii="Mazda Type Medium" w:hAnsi="Mazda Type Medium"/>
          <w:sz w:val="32"/>
          <w:szCs w:val="32"/>
          <w:lang w:val="pt-PT"/>
        </w:rPr>
        <w:t>Mazda</w:t>
      </w:r>
      <w:r w:rsidR="002352D6" w:rsidRPr="004E47A0">
        <w:rPr>
          <w:rFonts w:ascii="Mazda Type Medium" w:hAnsi="Mazda Type Medium"/>
          <w:sz w:val="32"/>
          <w:szCs w:val="32"/>
          <w:lang w:val="pt-PT"/>
        </w:rPr>
        <w:t xml:space="preserve"> continua a </w:t>
      </w:r>
      <w:r w:rsidR="004E47A0" w:rsidRPr="004E47A0">
        <w:rPr>
          <w:rFonts w:ascii="Mazda Type Medium" w:hAnsi="Mazda Type Medium"/>
          <w:sz w:val="32"/>
          <w:szCs w:val="32"/>
          <w:lang w:val="pt-PT"/>
        </w:rPr>
        <w:t xml:space="preserve">estruturar </w:t>
      </w:r>
      <w:r w:rsidR="002352D6" w:rsidRPr="004E47A0">
        <w:rPr>
          <w:rFonts w:ascii="Mazda Type Medium" w:hAnsi="Mazda Type Medium"/>
          <w:sz w:val="32"/>
          <w:szCs w:val="32"/>
          <w:lang w:val="pt-PT"/>
        </w:rPr>
        <w:t>o futuro</w:t>
      </w:r>
    </w:p>
    <w:p w14:paraId="31326DE3" w14:textId="77777777" w:rsidR="00862BE0" w:rsidRPr="004E47A0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F44CFA3" w14:textId="25DD1D5A" w:rsidR="002352D6" w:rsidRPr="004E47A0" w:rsidRDefault="002352D6" w:rsidP="002352D6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4E47A0">
        <w:rPr>
          <w:rFonts w:ascii="Mazda Type" w:hAnsi="Mazda Type"/>
          <w:sz w:val="22"/>
          <w:szCs w:val="22"/>
          <w:lang w:val="pt-PT"/>
        </w:rPr>
        <w:t xml:space="preserve">Novas parcerias para aumentar as capacidades </w:t>
      </w:r>
      <w:r w:rsidR="00F4175F" w:rsidRPr="004E47A0">
        <w:rPr>
          <w:rFonts w:ascii="Mazda Type" w:hAnsi="Mazda Type"/>
          <w:sz w:val="22"/>
          <w:szCs w:val="22"/>
          <w:lang w:val="pt-PT"/>
        </w:rPr>
        <w:t xml:space="preserve">de </w:t>
      </w:r>
      <w:r w:rsidRPr="004E47A0">
        <w:rPr>
          <w:rFonts w:ascii="Mazda Type" w:hAnsi="Mazda Type"/>
          <w:sz w:val="22"/>
          <w:szCs w:val="22"/>
          <w:lang w:val="pt-PT"/>
        </w:rPr>
        <w:t>electrificação</w:t>
      </w:r>
    </w:p>
    <w:p w14:paraId="5DDE65F9" w14:textId="3F890BFC" w:rsidR="002352D6" w:rsidRPr="004E47A0" w:rsidRDefault="002352D6" w:rsidP="002352D6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4E47A0">
        <w:rPr>
          <w:rFonts w:ascii="Mazda Type" w:hAnsi="Mazda Type"/>
          <w:sz w:val="22"/>
          <w:szCs w:val="22"/>
          <w:lang w:val="pt-PT"/>
        </w:rPr>
        <w:t xml:space="preserve">Forte empenho </w:t>
      </w:r>
      <w:r w:rsidR="00F4175F" w:rsidRPr="004E47A0">
        <w:rPr>
          <w:rFonts w:ascii="Mazda Type" w:hAnsi="Mazda Type"/>
          <w:sz w:val="22"/>
          <w:szCs w:val="22"/>
          <w:lang w:val="pt-PT"/>
        </w:rPr>
        <w:t xml:space="preserve">visando </w:t>
      </w:r>
      <w:r w:rsidRPr="004E47A0">
        <w:rPr>
          <w:rFonts w:ascii="Mazda Type" w:hAnsi="Mazda Type"/>
          <w:sz w:val="22"/>
          <w:szCs w:val="22"/>
          <w:lang w:val="pt-PT"/>
        </w:rPr>
        <w:t xml:space="preserve">o aumento de propostas </w:t>
      </w:r>
      <w:r w:rsidR="00EA5DDD" w:rsidRPr="004E47A0">
        <w:rPr>
          <w:rFonts w:ascii="Mazda Type" w:hAnsi="Mazda Type"/>
          <w:sz w:val="22"/>
          <w:szCs w:val="22"/>
          <w:lang w:val="pt-PT"/>
        </w:rPr>
        <w:t xml:space="preserve">electrificadas </w:t>
      </w:r>
      <w:r w:rsidRPr="004E47A0">
        <w:rPr>
          <w:rFonts w:ascii="Mazda Type" w:hAnsi="Mazda Type"/>
          <w:sz w:val="22"/>
          <w:szCs w:val="22"/>
          <w:lang w:val="pt-PT"/>
        </w:rPr>
        <w:t>na Europa</w:t>
      </w:r>
    </w:p>
    <w:p w14:paraId="34573B2E" w14:textId="3FB385AF" w:rsidR="0076690A" w:rsidRPr="004E47A0" w:rsidRDefault="002352D6" w:rsidP="002352D6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4E47A0">
        <w:rPr>
          <w:rFonts w:ascii="Mazda Type" w:hAnsi="Mazda Type"/>
          <w:sz w:val="22"/>
          <w:szCs w:val="22"/>
          <w:lang w:val="pt-PT"/>
        </w:rPr>
        <w:t>Objectivo zero em acidentes fatais causados por novo</w:t>
      </w:r>
      <w:r w:rsidR="004E47A0" w:rsidRPr="004E47A0">
        <w:rPr>
          <w:rFonts w:ascii="Mazda Type" w:hAnsi="Mazda Type"/>
          <w:sz w:val="22"/>
          <w:szCs w:val="22"/>
          <w:lang w:val="pt-PT"/>
        </w:rPr>
        <w:t>s</w:t>
      </w:r>
      <w:r w:rsidRPr="004E47A0">
        <w:rPr>
          <w:rFonts w:ascii="Mazda Type" w:hAnsi="Mazda Type"/>
          <w:sz w:val="22"/>
          <w:szCs w:val="22"/>
          <w:lang w:val="pt-PT"/>
        </w:rPr>
        <w:t xml:space="preserve"> modelo</w:t>
      </w:r>
      <w:r w:rsidR="004E47A0" w:rsidRPr="004E47A0">
        <w:rPr>
          <w:rFonts w:ascii="Mazda Type" w:hAnsi="Mazda Type"/>
          <w:sz w:val="22"/>
          <w:szCs w:val="22"/>
          <w:lang w:val="pt-PT"/>
        </w:rPr>
        <w:t>s</w:t>
      </w:r>
      <w:r w:rsidRPr="004E47A0">
        <w:rPr>
          <w:rFonts w:ascii="Mazda Type" w:hAnsi="Mazda Type"/>
          <w:sz w:val="22"/>
          <w:szCs w:val="22"/>
          <w:lang w:val="pt-PT"/>
        </w:rPr>
        <w:t xml:space="preserve"> Mazda até 2040</w:t>
      </w:r>
    </w:p>
    <w:p w14:paraId="7C5B421E" w14:textId="77777777" w:rsidR="00A72EB4" w:rsidRPr="004E47A0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36082CF" w14:textId="0E521000" w:rsidR="00F4175F" w:rsidRPr="004E47A0" w:rsidRDefault="002352D6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/ Leverkusen</w:t>
      </w:r>
      <w:r w:rsidR="009871C7"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22 Novembro </w:t>
      </w:r>
      <w:r w:rsidR="009871C7"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61350D"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9871C7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Corporation 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anunciou hoje uma nova actualização ao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>plano de gestão a médio prazo e ao nível política de gestão da Mazda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implementar até ao ano de 2030. Este anúncio sublinh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a Mazda está a responder positivamente à muito elevada incerteza do ambiente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>neg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ócios 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>e que está a renovar o seu compromisso rumo à neutralidade carbónica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175F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pretende alcançar em todas as suas operações até 2050.</w:t>
      </w:r>
    </w:p>
    <w:p w14:paraId="524ABBC6" w14:textId="2D06C310" w:rsidR="00F4175F" w:rsidRPr="004E47A0" w:rsidRDefault="00F4175F" w:rsidP="00F4175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dos últimos anos registaram-se drásticas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mudanças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ambiente em que os </w:t>
      </w:r>
      <w:r w:rsidR="000463E5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construtores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automóveis operam, em particular na Europa, fruto do crescimento dos produtos eletrificados e da inerente regulamentação.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poder responder de forma flexível a estas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alterações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futuras, a Mazda apresentou um plano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fases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implementar até 2030.</w:t>
      </w:r>
    </w:p>
    <w:p w14:paraId="3C4B6332" w14:textId="4ACD29C9" w:rsidR="002352D6" w:rsidRPr="004E47A0" w:rsidRDefault="002352D6" w:rsidP="002352D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Acelera</w:t>
      </w:r>
      <w:r w:rsidR="00F4175F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ção da 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eletrifica</w:t>
      </w:r>
      <w:r w:rsidR="00F4175F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ção sob uma abordagem 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multi-solu</w:t>
      </w:r>
      <w:r w:rsidR="00F4175F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ções</w:t>
      </w:r>
    </w:p>
    <w:p w14:paraId="1D1E92D8" w14:textId="76A6DFF2" w:rsidR="00F4175F" w:rsidRPr="004E47A0" w:rsidRDefault="00F4175F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partir de hoje e até 2024, a empresa irá focar-se em alcançar uma maior resiliência frente às alterações ambientais, focando-se no fortalecimento do desenvolvimento tecnológico, das cadeias de fornecimento e dos esforços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redução de custos. Durante este período, a Mazda continuará a acelerar a eletrificação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do seu catálogo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lançando produtos atraentes que cumpram as regulamentações dos respectivos mercados, implementando, por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iner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ência, a abordagem Multi-Soluções da Mazda.</w:t>
      </w:r>
    </w:p>
    <w:p w14:paraId="4D16AEB2" w14:textId="744BC87E" w:rsidR="00F4175F" w:rsidRPr="004E47A0" w:rsidRDefault="00F4175F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Europa,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empresa mostra-se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muito orgulhos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sucesso alcançado pelo Mazda MX-30 BEV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, pelos incríveis resultados de vendas do recém-lançado Mazda CX-60 PHEV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já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mais de 20.000 unidades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comercializadas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, e pela chegada, no próximo ano, do Mazda MX-30 R-EV, bem como, a partir daí, de outros produtos eletrificados, incluindo o Mazda CX-80 com três filas de bancos.</w:t>
      </w:r>
    </w:p>
    <w:p w14:paraId="7120496B" w14:textId="4BFB3972" w:rsidR="002352D6" w:rsidRPr="004E47A0" w:rsidRDefault="002352D6" w:rsidP="002352D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Trans</w:t>
      </w:r>
      <w:r w:rsidR="00EA5DDD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ição para a 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eletrifica</w:t>
      </w:r>
      <w:r w:rsidR="00EA5DDD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ção</w:t>
      </w:r>
    </w:p>
    <w:p w14:paraId="62448B41" w14:textId="600DD3E5" w:rsidR="002352D6" w:rsidRPr="004E47A0" w:rsidRDefault="00EA5DDD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352D6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2025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2352D6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2027,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medida que as regulamentações se tornam mais rigorosas, em especial na Europa, a Mazda continuará a dar os necessários passos na transição para a electrificação da sua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processo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irá abranger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, não só, a melhoria e utilização das múltiplas tecnologias de electrificação e de fabrico da Mazda, como o lançamento global de novos veículos elétricos a bateria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(BEV)</w:t>
      </w:r>
      <w:r w:rsidR="002352D6" w:rsidRPr="004E47A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CC639F2" w14:textId="77777777" w:rsidR="004E47A0" w:rsidRDefault="004E47A0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4410731B" w14:textId="0D86F088" w:rsidR="002352D6" w:rsidRPr="004E47A0" w:rsidRDefault="000463E5" w:rsidP="002352D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 xml:space="preserve">Antecipação do lançamento de BEV para </w:t>
      </w:r>
      <w:r w:rsidR="002352D6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2030 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através de parcerias e</w:t>
      </w:r>
      <w:r w:rsidR="002352D6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strat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é</w:t>
      </w:r>
      <w:r w:rsidR="002352D6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gic</w:t>
      </w:r>
      <w:r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</w:t>
      </w:r>
      <w:r w:rsidR="002352D6" w:rsidRPr="004E47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</w:t>
      </w:r>
    </w:p>
    <w:p w14:paraId="73C59A4A" w14:textId="5AD34768" w:rsidR="000463E5" w:rsidRPr="004E47A0" w:rsidRDefault="000463E5" w:rsidP="00046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Esta transição estará concluída durante a terceira fase, até 2030.</w:t>
      </w:r>
    </w:p>
    <w:p w14:paraId="7A885289" w14:textId="496EA555" w:rsidR="000463E5" w:rsidRPr="004E47A0" w:rsidRDefault="000463E5" w:rsidP="00046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conseguirá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a transição para a eletrificação através de parcerias em diferentes áreas. Durante a apresentação, foi anunciado que a Mazda assinou um acordo colaborativo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desenvolvimento e produção de motores eléctricos altamente eficientes, em conjunto com os seus parceiros.</w:t>
      </w:r>
    </w:p>
    <w:p w14:paraId="01AD2E97" w14:textId="328389C2" w:rsidR="000463E5" w:rsidRPr="004E47A0" w:rsidRDefault="000463E5" w:rsidP="00046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primeiro passo para a eletrificação de todos os seus modelos até 2030, a Mazda juntou-se a uma </w:t>
      </w:r>
      <w:r w:rsidRPr="004E47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joint-venture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desenvolver tecnologias de produção altamente eficientes e estabelecer um quadro de produção e de fornecimento para mecânicas eléctricas.</w:t>
      </w:r>
    </w:p>
    <w:p w14:paraId="5FDB107B" w14:textId="3E7F3C32" w:rsidR="000463E5" w:rsidRPr="004E47A0" w:rsidRDefault="000463E5" w:rsidP="00046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A administração da MC anunciou, igualmente, que concluiu um acordo de desenvolvimento conjunto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5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desenvolvimento de inversores, incluindo semicondutores em carboneto de silício, tendo também assinado um acordo de desenvolvimento conjunto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6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tecnologias avançadas para motores eléctricos,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estabelece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 w:rsidRPr="004E47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joint-venture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duas empresas parceiras</w:t>
      </w:r>
      <w:r w:rsidRPr="004E47A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7"/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, para aprendizagem e desenvolvimento de tecnologia associada a motores eléctricos.</w:t>
      </w:r>
    </w:p>
    <w:p w14:paraId="58192096" w14:textId="0E0208C2" w:rsidR="000463E5" w:rsidRPr="004E47A0" w:rsidRDefault="000463E5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irá continuar a adquirir baterias das empresas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que tem parcer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as. Para além dos seus actuais fornecedores, a Mazda concluiu, recentemente, um acordo com a Envision AESC para a aquisição de baterias destinadas à produção de veículos eléctricos no Japão. A médio prazo, uma vez que irá lançar novas propostas eléctricas a bateria, a Mazda irá considerar possibilidades de investimento no domínio da produção de baterias.</w:t>
      </w:r>
    </w:p>
    <w:p w14:paraId="244F8DE1" w14:textId="403BEA32" w:rsidR="000463E5" w:rsidRPr="004E47A0" w:rsidRDefault="000463E5" w:rsidP="002352D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medida que 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dá passos em frente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evolução dos seus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produtos, a Mazda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continuar a melhorar a segurança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desses mesmos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produtos,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colocando esforços no domínio d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o desenvolvimento de tecnologia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avançada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assistência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à condução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centrada</w:t>
      </w:r>
      <w:r w:rsidR="004E47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ser humano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visando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a marca de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zero acidentes fatais causados por qualquer novo 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4E47A0" w:rsidRPr="004E47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2040.</w:t>
      </w:r>
    </w:p>
    <w:p w14:paraId="31326DEB" w14:textId="77777777" w:rsidR="00365B33" w:rsidRPr="004E47A0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4E47A0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4E47A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4E47A0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4E47A0">
        <w:rPr>
          <w:sz w:val="20"/>
          <w:szCs w:val="20"/>
          <w:lang w:val="pt-PT"/>
        </w:rPr>
        <w:t xml:space="preserve"> </w:t>
      </w:r>
      <w:hyperlink r:id="rId8" w:history="1">
        <w:r w:rsidRPr="004E47A0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4E47A0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4E47A0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4E47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4E47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4E47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4E47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4E47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4E47A0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4E47A0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55944FF6" w:rsidR="004E47A0" w:rsidRDefault="004E47A0">
      <w:pPr>
        <w:rPr>
          <w:rFonts w:ascii="Mazda Type" w:hAnsi="Mazda Type"/>
          <w:iCs/>
          <w:sz w:val="20"/>
          <w:szCs w:val="20"/>
          <w:lang w:val="pt-PT"/>
        </w:rPr>
      </w:pPr>
      <w:r>
        <w:rPr>
          <w:rFonts w:ascii="Mazda Type" w:hAnsi="Mazda Type"/>
          <w:iCs/>
          <w:sz w:val="20"/>
          <w:szCs w:val="20"/>
          <w:lang w:val="pt-PT"/>
        </w:rPr>
        <w:br w:type="page"/>
      </w:r>
    </w:p>
    <w:p w14:paraId="35CC7B5E" w14:textId="77777777" w:rsidR="0092595A" w:rsidRPr="004E47A0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4E47A0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4E47A0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4E47A0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4E47A0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4E47A0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4E47A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4E47A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4E47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4E47A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4E47A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4E47A0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2834" w14:textId="77777777" w:rsidR="00C92367" w:rsidRDefault="00C92367" w:rsidP="00972E15">
      <w:r>
        <w:separator/>
      </w:r>
    </w:p>
  </w:endnote>
  <w:endnote w:type="continuationSeparator" w:id="0">
    <w:p w14:paraId="356BBCBB" w14:textId="77777777" w:rsidR="00C92367" w:rsidRDefault="00C9236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9470" w14:textId="77777777" w:rsidR="00C92367" w:rsidRDefault="00C92367" w:rsidP="00972E15">
      <w:r>
        <w:separator/>
      </w:r>
    </w:p>
  </w:footnote>
  <w:footnote w:type="continuationSeparator" w:id="0">
    <w:p w14:paraId="4C053AF5" w14:textId="77777777" w:rsidR="00C92367" w:rsidRDefault="00C92367" w:rsidP="00972E15">
      <w:r>
        <w:continuationSeparator/>
      </w:r>
    </w:p>
  </w:footnote>
  <w:footnote w:id="1">
    <w:p w14:paraId="334A6ABB" w14:textId="4C6FC80E" w:rsidR="00F4175F" w:rsidRPr="002352D6" w:rsidRDefault="00F4175F" w:rsidP="00F4175F">
      <w:pPr>
        <w:pStyle w:val="Textodenotaderodap"/>
        <w:rPr>
          <w:rFonts w:ascii="Mazda Type" w:hAnsi="Mazda Type"/>
          <w:sz w:val="16"/>
          <w:szCs w:val="16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Mazda MX-30 </w:t>
      </w:r>
      <w:r w:rsidR="00EA5DDD">
        <w:rPr>
          <w:rFonts w:ascii="Mazda Type" w:hAnsi="Mazda Type"/>
          <w:sz w:val="16"/>
          <w:szCs w:val="16"/>
        </w:rPr>
        <w:t xml:space="preserve">e-Skyactiv EV – Consumo de electricidade: </w:t>
      </w:r>
      <w:r w:rsidRPr="002352D6">
        <w:rPr>
          <w:rFonts w:ascii="Mazda Type" w:hAnsi="Mazda Type"/>
          <w:sz w:val="16"/>
          <w:szCs w:val="16"/>
        </w:rPr>
        <w:t>17</w:t>
      </w:r>
      <w:r w:rsidR="00EA5DDD">
        <w:rPr>
          <w:rFonts w:ascii="Mazda Type" w:hAnsi="Mazda Type"/>
          <w:sz w:val="16"/>
          <w:szCs w:val="16"/>
        </w:rPr>
        <w:t>,</w:t>
      </w:r>
      <w:r w:rsidRPr="002352D6">
        <w:rPr>
          <w:rFonts w:ascii="Mazda Type" w:hAnsi="Mazda Type"/>
          <w:sz w:val="16"/>
          <w:szCs w:val="16"/>
        </w:rPr>
        <w:t>9 kWh/100</w:t>
      </w:r>
      <w:r w:rsidR="00EA5DDD"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km</w:t>
      </w:r>
      <w:r w:rsidR="00EA5DDD">
        <w:rPr>
          <w:rFonts w:ascii="Mazda Type" w:hAnsi="Mazda Type"/>
          <w:sz w:val="16"/>
          <w:szCs w:val="16"/>
        </w:rPr>
        <w:t>;</w:t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EA5DDD">
        <w:rPr>
          <w:rFonts w:ascii="Mazda Type" w:hAnsi="Mazda Type"/>
          <w:sz w:val="16"/>
          <w:szCs w:val="16"/>
        </w:rPr>
        <w:t xml:space="preserve">Emissões de </w:t>
      </w:r>
      <w:r w:rsidRPr="002352D6">
        <w:rPr>
          <w:rFonts w:ascii="Mazda Type" w:hAnsi="Mazda Type"/>
          <w:sz w:val="16"/>
          <w:szCs w:val="16"/>
        </w:rPr>
        <w:t>CO</w:t>
      </w:r>
      <w:r w:rsidRPr="00EA5DDD">
        <w:rPr>
          <w:rFonts w:ascii="Mazda Type" w:hAnsi="Mazda Type"/>
          <w:sz w:val="16"/>
          <w:szCs w:val="16"/>
          <w:vertAlign w:val="subscript"/>
        </w:rPr>
        <w:t>2</w:t>
      </w:r>
      <w:r w:rsidR="00EA5DDD">
        <w:rPr>
          <w:rFonts w:ascii="Mazda Type" w:hAnsi="Mazda Type"/>
          <w:sz w:val="16"/>
          <w:szCs w:val="16"/>
        </w:rPr>
        <w:t xml:space="preserve">: </w:t>
      </w:r>
      <w:r w:rsidRPr="002352D6">
        <w:rPr>
          <w:rFonts w:ascii="Mazda Type" w:hAnsi="Mazda Type"/>
          <w:sz w:val="16"/>
          <w:szCs w:val="16"/>
        </w:rPr>
        <w:t xml:space="preserve">0 g/km. </w:t>
      </w:r>
      <w:r w:rsidR="00EA5DDD">
        <w:rPr>
          <w:rFonts w:ascii="Mazda Type" w:hAnsi="Mazda Type"/>
          <w:sz w:val="16"/>
          <w:szCs w:val="16"/>
        </w:rPr>
        <w:t>V</w:t>
      </w:r>
      <w:r w:rsidR="00EA5DDD" w:rsidRPr="00EE3128">
        <w:rPr>
          <w:rFonts w:ascii="Mazda Type" w:hAnsi="Mazda Type"/>
          <w:sz w:val="16"/>
          <w:szCs w:val="16"/>
        </w:rPr>
        <w:t>alores combinados WLTP</w:t>
      </w:r>
      <w:r w:rsidR="00EA5DDD">
        <w:rPr>
          <w:rFonts w:ascii="Mazda Type" w:hAnsi="Mazda Type"/>
          <w:sz w:val="16"/>
          <w:szCs w:val="16"/>
        </w:rPr>
        <w:t>. Homologação segundo a</w:t>
      </w:r>
      <w:r w:rsidR="00EA5DDD" w:rsidRPr="00A67C0A">
        <w:rPr>
          <w:rFonts w:ascii="Mazda Type" w:hAnsi="Mazda Type"/>
          <w:sz w:val="16"/>
          <w:szCs w:val="16"/>
        </w:rPr>
        <w:t xml:space="preserve"> norma WLTP (Regulamento (EU) 1151 / 2017; Regulamento (EU) 2007/715)</w:t>
      </w:r>
      <w:r w:rsidR="00EA5DDD">
        <w:rPr>
          <w:rFonts w:ascii="Mazda Type" w:hAnsi="Mazda Type"/>
          <w:sz w:val="16"/>
          <w:szCs w:val="16"/>
        </w:rPr>
        <w:t>.</w:t>
      </w:r>
    </w:p>
  </w:footnote>
  <w:footnote w:id="2">
    <w:p w14:paraId="36FA76F2" w14:textId="715E5BF8" w:rsidR="00F4175F" w:rsidRPr="00EA5DDD" w:rsidRDefault="00F4175F" w:rsidP="00F4175F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Mazda CX-60 e-Skyactiv PHEV </w:t>
      </w:r>
      <w:r w:rsidR="00EA5DDD">
        <w:rPr>
          <w:rFonts w:ascii="Mazda Type" w:hAnsi="Mazda Type"/>
          <w:sz w:val="16"/>
          <w:szCs w:val="16"/>
        </w:rPr>
        <w:t xml:space="preserve">– Consumo de combustível: </w:t>
      </w:r>
      <w:r w:rsidRPr="002352D6">
        <w:rPr>
          <w:rFonts w:ascii="Mazda Type" w:hAnsi="Mazda Type"/>
          <w:sz w:val="16"/>
          <w:szCs w:val="16"/>
        </w:rPr>
        <w:t>1,5</w:t>
      </w:r>
      <w:r w:rsidR="00EA5DDD"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l/100</w:t>
      </w:r>
      <w:r w:rsidR="00EA5DDD"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km</w:t>
      </w:r>
      <w:r w:rsidR="00EA5DDD">
        <w:rPr>
          <w:rFonts w:ascii="Mazda Type" w:hAnsi="Mazda Type"/>
          <w:sz w:val="16"/>
          <w:szCs w:val="16"/>
        </w:rPr>
        <w:t>;</w:t>
      </w:r>
      <w:r w:rsidR="00EA5DDD" w:rsidRPr="002352D6">
        <w:rPr>
          <w:rFonts w:ascii="Mazda Type" w:hAnsi="Mazda Type"/>
          <w:sz w:val="16"/>
          <w:szCs w:val="16"/>
        </w:rPr>
        <w:t xml:space="preserve"> </w:t>
      </w:r>
      <w:r w:rsidR="00EA5DDD">
        <w:rPr>
          <w:rFonts w:ascii="Mazda Type" w:hAnsi="Mazda Type"/>
          <w:sz w:val="16"/>
          <w:szCs w:val="16"/>
        </w:rPr>
        <w:t xml:space="preserve">Emissões de </w:t>
      </w:r>
      <w:r w:rsidR="00EA5DDD" w:rsidRPr="002352D6">
        <w:rPr>
          <w:rFonts w:ascii="Mazda Type" w:hAnsi="Mazda Type"/>
          <w:sz w:val="16"/>
          <w:szCs w:val="16"/>
        </w:rPr>
        <w:t>CO</w:t>
      </w:r>
      <w:r w:rsidR="00EA5DDD" w:rsidRPr="00EA5DDD">
        <w:rPr>
          <w:rFonts w:ascii="Mazda Type" w:hAnsi="Mazda Type"/>
          <w:sz w:val="16"/>
          <w:szCs w:val="16"/>
          <w:vertAlign w:val="subscript"/>
        </w:rPr>
        <w:t>2</w:t>
      </w:r>
      <w:r w:rsidR="00EA5DDD">
        <w:rPr>
          <w:rFonts w:ascii="Mazda Type" w:hAnsi="Mazda Type"/>
          <w:sz w:val="16"/>
          <w:szCs w:val="16"/>
        </w:rPr>
        <w:t>:</w:t>
      </w:r>
      <w:r w:rsidRPr="002352D6">
        <w:rPr>
          <w:rFonts w:ascii="Mazda Type" w:hAnsi="Mazda Type"/>
          <w:sz w:val="16"/>
          <w:szCs w:val="16"/>
        </w:rPr>
        <w:t xml:space="preserve"> 33g/km  </w:t>
      </w:r>
      <w:r w:rsidR="00EA5DDD">
        <w:rPr>
          <w:rFonts w:ascii="Mazda Type" w:hAnsi="Mazda Type"/>
          <w:sz w:val="16"/>
          <w:szCs w:val="16"/>
        </w:rPr>
        <w:br/>
      </w:r>
      <w:r w:rsidRPr="002352D6">
        <w:rPr>
          <w:rFonts w:ascii="Mazda Type" w:hAnsi="Mazda Type"/>
          <w:sz w:val="16"/>
          <w:szCs w:val="16"/>
        </w:rPr>
        <w:t>Mazda CX-60 e-Skyactiv D</w:t>
      </w:r>
      <w:r w:rsidR="00EA5DDD" w:rsidRPr="002352D6">
        <w:rPr>
          <w:rFonts w:ascii="Mazda Type" w:hAnsi="Mazda Type"/>
          <w:sz w:val="16"/>
          <w:szCs w:val="16"/>
        </w:rPr>
        <w:t xml:space="preserve"> </w:t>
      </w:r>
      <w:r w:rsidR="00EA5DDD">
        <w:rPr>
          <w:rFonts w:ascii="Mazda Type" w:hAnsi="Mazda Type"/>
          <w:sz w:val="16"/>
          <w:szCs w:val="16"/>
        </w:rPr>
        <w:t xml:space="preserve">– Consumo de combustível: </w:t>
      </w:r>
      <w:r w:rsidRPr="002352D6">
        <w:rPr>
          <w:rFonts w:ascii="Mazda Type" w:hAnsi="Mazda Type"/>
          <w:sz w:val="16"/>
          <w:szCs w:val="16"/>
        </w:rPr>
        <w:t>4</w:t>
      </w:r>
      <w:r w:rsidR="00EA5DDD">
        <w:rPr>
          <w:rFonts w:ascii="Mazda Type" w:hAnsi="Mazda Type"/>
          <w:sz w:val="16"/>
          <w:szCs w:val="16"/>
        </w:rPr>
        <w:t>,</w:t>
      </w:r>
      <w:r w:rsidRPr="002352D6">
        <w:rPr>
          <w:rFonts w:ascii="Mazda Type" w:hAnsi="Mazda Type"/>
          <w:sz w:val="16"/>
          <w:szCs w:val="16"/>
        </w:rPr>
        <w:t>9-5</w:t>
      </w:r>
      <w:r w:rsidR="00EA5DDD">
        <w:rPr>
          <w:rFonts w:ascii="Mazda Type" w:hAnsi="Mazda Type"/>
          <w:sz w:val="16"/>
          <w:szCs w:val="16"/>
        </w:rPr>
        <w:t>,</w:t>
      </w:r>
      <w:r w:rsidRPr="002352D6">
        <w:rPr>
          <w:rFonts w:ascii="Mazda Type" w:hAnsi="Mazda Type"/>
          <w:sz w:val="16"/>
          <w:szCs w:val="16"/>
        </w:rPr>
        <w:t>3 l/100 km</w:t>
      </w:r>
      <w:r w:rsidR="00EA5DDD">
        <w:rPr>
          <w:rFonts w:ascii="Mazda Type" w:hAnsi="Mazda Type"/>
          <w:sz w:val="16"/>
          <w:szCs w:val="16"/>
        </w:rPr>
        <w:t>;</w:t>
      </w:r>
      <w:r w:rsidR="00EA5DDD" w:rsidRPr="002352D6">
        <w:rPr>
          <w:rFonts w:ascii="Mazda Type" w:hAnsi="Mazda Type"/>
          <w:sz w:val="16"/>
          <w:szCs w:val="16"/>
        </w:rPr>
        <w:t xml:space="preserve"> </w:t>
      </w:r>
      <w:r w:rsidR="00EA5DDD">
        <w:rPr>
          <w:rFonts w:ascii="Mazda Type" w:hAnsi="Mazda Type"/>
          <w:sz w:val="16"/>
          <w:szCs w:val="16"/>
        </w:rPr>
        <w:t xml:space="preserve">Emissões de </w:t>
      </w:r>
      <w:r w:rsidR="00EA5DDD" w:rsidRPr="002352D6">
        <w:rPr>
          <w:rFonts w:ascii="Mazda Type" w:hAnsi="Mazda Type"/>
          <w:sz w:val="16"/>
          <w:szCs w:val="16"/>
        </w:rPr>
        <w:t>CO</w:t>
      </w:r>
      <w:r w:rsidR="00EA5DDD" w:rsidRPr="00EA5DDD">
        <w:rPr>
          <w:rFonts w:ascii="Mazda Type" w:hAnsi="Mazda Type"/>
          <w:sz w:val="16"/>
          <w:szCs w:val="16"/>
          <w:vertAlign w:val="subscript"/>
        </w:rPr>
        <w:t>2</w:t>
      </w:r>
      <w:r w:rsidR="00EA5DDD">
        <w:rPr>
          <w:rFonts w:ascii="Mazda Type" w:hAnsi="Mazda Type"/>
          <w:sz w:val="16"/>
          <w:szCs w:val="16"/>
        </w:rPr>
        <w:t>:</w:t>
      </w:r>
      <w:r w:rsidR="00EA5DDD" w:rsidRPr="002352D6"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127-139</w:t>
      </w:r>
      <w:r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 xml:space="preserve">g/km. </w:t>
      </w:r>
      <w:r w:rsidR="00EA5DDD">
        <w:rPr>
          <w:rFonts w:ascii="Mazda Type" w:hAnsi="Mazda Type"/>
          <w:sz w:val="16"/>
          <w:szCs w:val="16"/>
        </w:rPr>
        <w:t>V</w:t>
      </w:r>
      <w:r w:rsidR="00EA5DDD" w:rsidRPr="00EE3128">
        <w:rPr>
          <w:rFonts w:ascii="Mazda Type" w:hAnsi="Mazda Type"/>
          <w:sz w:val="16"/>
          <w:szCs w:val="16"/>
        </w:rPr>
        <w:t>alores combinados WLTP</w:t>
      </w:r>
      <w:r w:rsidR="00EA5DDD">
        <w:rPr>
          <w:rFonts w:ascii="Mazda Type" w:hAnsi="Mazda Type"/>
          <w:sz w:val="16"/>
          <w:szCs w:val="16"/>
        </w:rPr>
        <w:t>; Homologação segundo a</w:t>
      </w:r>
      <w:r w:rsidR="00EA5DDD" w:rsidRPr="00A67C0A">
        <w:rPr>
          <w:rFonts w:ascii="Mazda Type" w:hAnsi="Mazda Type"/>
          <w:sz w:val="16"/>
          <w:szCs w:val="16"/>
        </w:rPr>
        <w:t xml:space="preserve"> norma WLTP (Regulamento (EU) 1151 / 2017; Regulamento (EU) 2007/715)</w:t>
      </w:r>
      <w:r w:rsidRPr="002352D6">
        <w:rPr>
          <w:rFonts w:ascii="Mazda Type" w:hAnsi="Mazda Type"/>
          <w:sz w:val="16"/>
          <w:szCs w:val="16"/>
        </w:rPr>
        <w:t>.</w:t>
      </w:r>
    </w:p>
  </w:footnote>
  <w:footnote w:id="3">
    <w:p w14:paraId="68776671" w14:textId="1748C34F" w:rsidR="000463E5" w:rsidRPr="002352D6" w:rsidRDefault="000463E5" w:rsidP="000463E5">
      <w:pPr>
        <w:pStyle w:val="Textodenotaderodap"/>
        <w:rPr>
          <w:rFonts w:ascii="Mazda Type" w:hAnsi="Mazda Type"/>
          <w:sz w:val="16"/>
          <w:szCs w:val="16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4E47A0">
        <w:rPr>
          <w:rFonts w:ascii="Mazda Type" w:hAnsi="Mazda Type"/>
          <w:sz w:val="16"/>
          <w:szCs w:val="16"/>
        </w:rPr>
        <w:t xml:space="preserve">Inclui: </w:t>
      </w:r>
      <w:r w:rsidRPr="002352D6">
        <w:rPr>
          <w:rFonts w:ascii="Mazda Type" w:hAnsi="Mazda Type"/>
          <w:sz w:val="16"/>
          <w:szCs w:val="16"/>
        </w:rPr>
        <w:t>Imasen Electric Industrial Co., Ltd., Ondo Corporation, Chuo Kaseihin Co., Inc., Hiroshima</w:t>
      </w:r>
      <w:r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Aluminum Industry Co., Ltd., HIROTEC Corporation, Fukuta Electric &amp; Machinery Co., Ltd. and ROHM</w:t>
      </w:r>
      <w:r>
        <w:rPr>
          <w:rFonts w:ascii="Mazda Type" w:hAnsi="Mazda Type"/>
          <w:sz w:val="16"/>
          <w:szCs w:val="16"/>
        </w:rPr>
        <w:t xml:space="preserve"> </w:t>
      </w:r>
      <w:r w:rsidRPr="002352D6">
        <w:rPr>
          <w:rFonts w:ascii="Mazda Type" w:hAnsi="Mazda Type"/>
          <w:sz w:val="16"/>
          <w:szCs w:val="16"/>
        </w:rPr>
        <w:t>Co., Ltd</w:t>
      </w:r>
    </w:p>
  </w:footnote>
  <w:footnote w:id="4">
    <w:p w14:paraId="17792078" w14:textId="4A85229F" w:rsidR="000463E5" w:rsidRPr="002352D6" w:rsidRDefault="000463E5" w:rsidP="000463E5">
      <w:pPr>
        <w:pStyle w:val="Textodenotaderodap"/>
        <w:rPr>
          <w:rFonts w:ascii="Mazda Type" w:hAnsi="Mazda Type"/>
          <w:sz w:val="16"/>
          <w:szCs w:val="16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4E47A0">
        <w:rPr>
          <w:rFonts w:ascii="Mazda Type" w:hAnsi="Mazda Type"/>
          <w:sz w:val="16"/>
          <w:szCs w:val="16"/>
        </w:rPr>
        <w:t xml:space="preserve">Inclui: </w:t>
      </w:r>
      <w:r w:rsidRPr="002352D6">
        <w:rPr>
          <w:rFonts w:ascii="Mazda Type" w:hAnsi="Mazda Type"/>
          <w:sz w:val="16"/>
          <w:szCs w:val="16"/>
        </w:rPr>
        <w:t>Ondo, Hiroshima Aluminum Industry and HIROTEC</w:t>
      </w:r>
    </w:p>
  </w:footnote>
  <w:footnote w:id="5">
    <w:p w14:paraId="777AB23E" w14:textId="15366011" w:rsidR="000463E5" w:rsidRPr="002352D6" w:rsidRDefault="000463E5" w:rsidP="000463E5">
      <w:pPr>
        <w:pStyle w:val="Textodenotaderodap"/>
        <w:rPr>
          <w:rFonts w:ascii="Mazda Type" w:hAnsi="Mazda Type"/>
          <w:sz w:val="16"/>
          <w:szCs w:val="16"/>
          <w:lang w:val="en-US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4E47A0">
        <w:rPr>
          <w:rFonts w:ascii="Mazda Type" w:hAnsi="Mazda Type"/>
          <w:sz w:val="16"/>
          <w:szCs w:val="16"/>
        </w:rPr>
        <w:t xml:space="preserve">Inclui: </w:t>
      </w:r>
      <w:r w:rsidRPr="002352D6">
        <w:rPr>
          <w:rFonts w:ascii="Mazda Type" w:hAnsi="Mazda Type"/>
          <w:sz w:val="16"/>
          <w:szCs w:val="16"/>
        </w:rPr>
        <w:t>Imasen Electric Industrial and ROHM</w:t>
      </w:r>
    </w:p>
  </w:footnote>
  <w:footnote w:id="6">
    <w:p w14:paraId="4310ADD7" w14:textId="20FF8B4E" w:rsidR="000463E5" w:rsidRPr="002352D6" w:rsidRDefault="000463E5" w:rsidP="000463E5">
      <w:pPr>
        <w:pStyle w:val="Textodenotaderodap"/>
        <w:rPr>
          <w:rFonts w:ascii="Mazda Type" w:hAnsi="Mazda Type"/>
          <w:sz w:val="16"/>
          <w:szCs w:val="16"/>
          <w:lang w:val="en-US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4E47A0">
        <w:rPr>
          <w:rFonts w:ascii="Mazda Type" w:hAnsi="Mazda Type"/>
          <w:sz w:val="16"/>
          <w:szCs w:val="16"/>
        </w:rPr>
        <w:t xml:space="preserve">Inclui: </w:t>
      </w:r>
      <w:r w:rsidRPr="002352D6">
        <w:rPr>
          <w:rFonts w:ascii="Mazda Type" w:hAnsi="Mazda Type"/>
          <w:sz w:val="16"/>
          <w:szCs w:val="16"/>
        </w:rPr>
        <w:t>Chuo Kaseihin and Fukuta Electric &amp; Machinery</w:t>
      </w:r>
    </w:p>
  </w:footnote>
  <w:footnote w:id="7">
    <w:p w14:paraId="763C54EA" w14:textId="5CD42B01" w:rsidR="000463E5" w:rsidRPr="002352D6" w:rsidRDefault="000463E5" w:rsidP="000463E5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352D6">
        <w:rPr>
          <w:rStyle w:val="Refdenotaderodap"/>
          <w:rFonts w:ascii="Mazda Type" w:hAnsi="Mazda Type"/>
          <w:sz w:val="16"/>
          <w:szCs w:val="16"/>
        </w:rPr>
        <w:footnoteRef/>
      </w:r>
      <w:r w:rsidRPr="002352D6">
        <w:rPr>
          <w:rFonts w:ascii="Mazda Type" w:hAnsi="Mazda Type"/>
          <w:sz w:val="16"/>
          <w:szCs w:val="16"/>
        </w:rPr>
        <w:t xml:space="preserve"> </w:t>
      </w:r>
      <w:r w:rsidR="004E47A0">
        <w:rPr>
          <w:rFonts w:ascii="Mazda Type" w:hAnsi="Mazda Type"/>
          <w:sz w:val="16"/>
          <w:szCs w:val="16"/>
        </w:rPr>
        <w:t xml:space="preserve">Inclui: </w:t>
      </w:r>
      <w:r w:rsidRPr="002352D6">
        <w:rPr>
          <w:rFonts w:ascii="Mazda Type" w:hAnsi="Mazda Type"/>
          <w:sz w:val="16"/>
          <w:szCs w:val="16"/>
        </w:rPr>
        <w:t>Fukuta Electric &amp; Machinery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63E5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63007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52D6"/>
    <w:rsid w:val="00240CD8"/>
    <w:rsid w:val="002468DF"/>
    <w:rsid w:val="00253FF7"/>
    <w:rsid w:val="002541A2"/>
    <w:rsid w:val="002B6F3B"/>
    <w:rsid w:val="002D279C"/>
    <w:rsid w:val="002D4F6B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E47A0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236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5DDD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4175F"/>
    <w:rsid w:val="00F53574"/>
    <w:rsid w:val="00F602D9"/>
    <w:rsid w:val="00F712DE"/>
    <w:rsid w:val="00F741A8"/>
    <w:rsid w:val="00F8369B"/>
    <w:rsid w:val="00FD5D60"/>
    <w:rsid w:val="00FE1A2E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52</TotalTime>
  <Pages>3</Pages>
  <Words>806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2022-11-22T11:42:00Z</dcterms:created>
  <dcterms:modified xsi:type="dcterms:W3CDTF">2022-11-22T16:35:00Z</dcterms:modified>
</cp:coreProperties>
</file>