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65A" w14:textId="45C76B5D" w:rsidR="0092595A" w:rsidRPr="006A03FE" w:rsidRDefault="00BD1649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6A03FE">
        <w:rPr>
          <w:rFonts w:ascii="Mazda Type Medium" w:hAnsi="Mazda Type Medium"/>
          <w:sz w:val="32"/>
          <w:szCs w:val="32"/>
          <w:lang w:val="pt-PT"/>
        </w:rPr>
        <w:t>Novo Mazda6</w:t>
      </w:r>
      <w:r w:rsidRPr="006A03FE">
        <w:rPr>
          <w:rFonts w:ascii="Cambria Math" w:hAnsi="Cambria Math" w:cs="Cambria Math"/>
          <w:sz w:val="32"/>
          <w:szCs w:val="32"/>
          <w:lang w:val="pt-PT"/>
        </w:rPr>
        <w:t>𝖾</w:t>
      </w:r>
      <w:r w:rsidRPr="006A03FE">
        <w:rPr>
          <w:rFonts w:ascii="Mazda Type Medium" w:hAnsi="Mazda Type Medium"/>
          <w:sz w:val="32"/>
          <w:szCs w:val="32"/>
          <w:lang w:val="pt-PT"/>
        </w:rPr>
        <w:t xml:space="preserve">: </w:t>
      </w:r>
      <w:r w:rsidR="00257962" w:rsidRPr="006A03FE">
        <w:rPr>
          <w:rFonts w:ascii="Mazda Type Medium" w:hAnsi="Mazda Type Medium"/>
          <w:sz w:val="32"/>
          <w:szCs w:val="32"/>
          <w:lang w:val="pt-PT"/>
        </w:rPr>
        <w:br/>
      </w:r>
      <w:proofErr w:type="spellStart"/>
      <w:r w:rsidRPr="006A03FE">
        <w:rPr>
          <w:rFonts w:ascii="Mazda Type Medium" w:hAnsi="Mazda Type Medium"/>
          <w:i/>
          <w:iCs/>
          <w:sz w:val="32"/>
          <w:szCs w:val="32"/>
          <w:lang w:val="pt-PT"/>
        </w:rPr>
        <w:t>Jinba</w:t>
      </w:r>
      <w:proofErr w:type="spellEnd"/>
      <w:r w:rsidRPr="006A03FE">
        <w:rPr>
          <w:rFonts w:ascii="Mazda Type Medium" w:hAnsi="Mazda Type Medium"/>
          <w:i/>
          <w:iCs/>
          <w:sz w:val="32"/>
          <w:szCs w:val="32"/>
          <w:lang w:val="pt-PT"/>
        </w:rPr>
        <w:t xml:space="preserve"> </w:t>
      </w:r>
      <w:proofErr w:type="spellStart"/>
      <w:r w:rsidRPr="006A03FE">
        <w:rPr>
          <w:rFonts w:ascii="Mazda Type Medium" w:hAnsi="Mazda Type Medium"/>
          <w:i/>
          <w:iCs/>
          <w:sz w:val="32"/>
          <w:szCs w:val="32"/>
          <w:lang w:val="pt-PT"/>
        </w:rPr>
        <w:t>Ittai</w:t>
      </w:r>
      <w:proofErr w:type="spellEnd"/>
      <w:r w:rsidRPr="006A03FE">
        <w:rPr>
          <w:rFonts w:ascii="Mazda Type Medium" w:hAnsi="Mazda Type Medium"/>
          <w:sz w:val="32"/>
          <w:szCs w:val="32"/>
          <w:lang w:val="pt-PT"/>
        </w:rPr>
        <w:t xml:space="preserve"> para uma era </w:t>
      </w:r>
      <w:r w:rsidR="006535C3" w:rsidRPr="006A03FE">
        <w:rPr>
          <w:rFonts w:ascii="Mazda Type Medium" w:hAnsi="Mazda Type Medium"/>
          <w:sz w:val="32"/>
          <w:szCs w:val="32"/>
          <w:lang w:val="pt-PT"/>
        </w:rPr>
        <w:t>elétrica</w:t>
      </w:r>
    </w:p>
    <w:p w14:paraId="31326DE3" w14:textId="77777777" w:rsidR="00862BE0" w:rsidRPr="006A03FE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E0D803C" w14:textId="316F8863" w:rsidR="00BD1649" w:rsidRPr="006A03FE" w:rsidRDefault="008221D4" w:rsidP="00387C0F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Performance </w:t>
      </w:r>
      <w:r w:rsidR="006535C3" w:rsidRPr="008221D4">
        <w:rPr>
          <w:rFonts w:ascii="Mazda Type" w:hAnsi="Mazda Type"/>
          <w:sz w:val="22"/>
          <w:szCs w:val="22"/>
          <w:lang w:val="pt-PT"/>
        </w:rPr>
        <w:t>elé</w:t>
      </w:r>
      <w:r w:rsidR="006535C3">
        <w:rPr>
          <w:rFonts w:ascii="Mazda Type" w:hAnsi="Mazda Type"/>
          <w:sz w:val="22"/>
          <w:szCs w:val="22"/>
          <w:lang w:val="pt-PT"/>
        </w:rPr>
        <w:t>t</w:t>
      </w:r>
      <w:r w:rsidR="006535C3" w:rsidRPr="008221D4">
        <w:rPr>
          <w:rFonts w:ascii="Mazda Type" w:hAnsi="Mazda Type"/>
          <w:sz w:val="22"/>
          <w:szCs w:val="22"/>
          <w:lang w:val="pt-PT"/>
        </w:rPr>
        <w:t>rica</w:t>
      </w:r>
      <w:r w:rsidRPr="008221D4">
        <w:rPr>
          <w:rFonts w:ascii="Mazda Type" w:hAnsi="Mazda Type"/>
          <w:sz w:val="22"/>
          <w:szCs w:val="22"/>
          <w:lang w:val="pt-PT"/>
        </w:rPr>
        <w:t xml:space="preserve"> e dinâmica </w:t>
      </w:r>
      <w:r>
        <w:rPr>
          <w:rFonts w:ascii="Mazda Type" w:hAnsi="Mazda Type"/>
          <w:sz w:val="22"/>
          <w:szCs w:val="22"/>
          <w:lang w:val="pt-PT"/>
        </w:rPr>
        <w:t xml:space="preserve">de topo </w:t>
      </w:r>
      <w:r w:rsidRPr="008221D4">
        <w:rPr>
          <w:rFonts w:ascii="Mazda Type" w:hAnsi="Mazda Type"/>
          <w:sz w:val="22"/>
          <w:szCs w:val="22"/>
          <w:lang w:val="pt-PT"/>
        </w:rPr>
        <w:t xml:space="preserve">para uma conexão imediata entre o </w:t>
      </w:r>
      <w:r>
        <w:rPr>
          <w:rFonts w:ascii="Mazda Type" w:hAnsi="Mazda Type"/>
          <w:sz w:val="22"/>
          <w:szCs w:val="22"/>
          <w:lang w:val="pt-PT"/>
        </w:rPr>
        <w:t xml:space="preserve">automóvel </w:t>
      </w:r>
      <w:r w:rsidRPr="008221D4">
        <w:rPr>
          <w:rFonts w:ascii="Mazda Type" w:hAnsi="Mazda Type"/>
          <w:sz w:val="22"/>
          <w:szCs w:val="22"/>
          <w:lang w:val="pt-PT"/>
        </w:rPr>
        <w:t>e o condutor</w:t>
      </w:r>
    </w:p>
    <w:p w14:paraId="09E1BA14" w14:textId="2CB2F39A" w:rsidR="0076690A" w:rsidRPr="006A03FE" w:rsidRDefault="00BD1649" w:rsidP="00387C0F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6A03FE">
        <w:rPr>
          <w:rFonts w:ascii="Mazda Type" w:hAnsi="Mazda Type"/>
          <w:sz w:val="22"/>
          <w:szCs w:val="22"/>
          <w:lang w:val="pt-PT"/>
        </w:rPr>
        <w:t xml:space="preserve">Pré-vendas </w:t>
      </w:r>
      <w:r w:rsidR="008221D4">
        <w:rPr>
          <w:rFonts w:ascii="Mazda Type" w:hAnsi="Mazda Type"/>
          <w:sz w:val="22"/>
          <w:szCs w:val="22"/>
          <w:lang w:val="pt-PT"/>
        </w:rPr>
        <w:t xml:space="preserve">em Portugal </w:t>
      </w:r>
      <w:r w:rsidRPr="006A03FE">
        <w:rPr>
          <w:rFonts w:ascii="Mazda Type" w:hAnsi="Mazda Type"/>
          <w:sz w:val="22"/>
          <w:szCs w:val="22"/>
          <w:lang w:val="pt-PT"/>
        </w:rPr>
        <w:t xml:space="preserve">arrancaram em </w:t>
      </w:r>
      <w:r w:rsidR="006535C3">
        <w:rPr>
          <w:rFonts w:ascii="Mazda Type" w:hAnsi="Mazda Type"/>
          <w:sz w:val="22"/>
          <w:szCs w:val="22"/>
          <w:lang w:val="pt-PT"/>
        </w:rPr>
        <w:t>m</w:t>
      </w:r>
      <w:r w:rsidRPr="006A03FE">
        <w:rPr>
          <w:rFonts w:ascii="Mazda Type" w:hAnsi="Mazda Type"/>
          <w:sz w:val="22"/>
          <w:szCs w:val="22"/>
          <w:lang w:val="pt-PT"/>
        </w:rPr>
        <w:t>arço, em mazda.pt</w:t>
      </w:r>
      <w:r w:rsidR="008221D4">
        <w:rPr>
          <w:rFonts w:ascii="Mazda Type" w:hAnsi="Mazda Type"/>
          <w:sz w:val="22"/>
          <w:szCs w:val="22"/>
          <w:lang w:val="pt-PT"/>
        </w:rPr>
        <w:t>,</w:t>
      </w:r>
      <w:r w:rsidRPr="006A03FE">
        <w:rPr>
          <w:rFonts w:ascii="Mazda Type" w:hAnsi="Mazda Type"/>
          <w:sz w:val="22"/>
          <w:szCs w:val="22"/>
          <w:lang w:val="pt-PT"/>
        </w:rPr>
        <w:t xml:space="preserve"> com preços a partir de 40.050 €</w:t>
      </w:r>
      <w:r w:rsidR="003768F3" w:rsidRPr="006A03F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Pr="006A03FE">
        <w:rPr>
          <w:rFonts w:ascii="Mazda Type" w:hAnsi="Mazda Type"/>
          <w:sz w:val="22"/>
          <w:szCs w:val="22"/>
          <w:lang w:val="pt-PT"/>
        </w:rPr>
        <w:t xml:space="preserve"> e oferta de condições especiais </w:t>
      </w:r>
    </w:p>
    <w:p w14:paraId="1E502BC2" w14:textId="4B3783C4" w:rsidR="00BD1649" w:rsidRPr="006A03FE" w:rsidRDefault="00BD1649" w:rsidP="00387C0F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6A03FE">
        <w:rPr>
          <w:rFonts w:ascii="Mazda Type" w:hAnsi="Mazda Type"/>
          <w:sz w:val="22"/>
          <w:szCs w:val="22"/>
          <w:lang w:val="pt-PT"/>
        </w:rPr>
        <w:t xml:space="preserve">Chegada ao mercado nacional agendada para </w:t>
      </w:r>
      <w:r w:rsidR="006535C3">
        <w:rPr>
          <w:rFonts w:ascii="Mazda Type" w:hAnsi="Mazda Type"/>
          <w:sz w:val="22"/>
          <w:szCs w:val="22"/>
          <w:lang w:val="pt-PT"/>
        </w:rPr>
        <w:t>s</w:t>
      </w:r>
      <w:r w:rsidRPr="006A03FE">
        <w:rPr>
          <w:rFonts w:ascii="Mazda Type" w:hAnsi="Mazda Type"/>
          <w:sz w:val="22"/>
          <w:szCs w:val="22"/>
          <w:lang w:val="pt-PT"/>
        </w:rPr>
        <w:t>etembro</w:t>
      </w:r>
    </w:p>
    <w:p w14:paraId="30781B74" w14:textId="185F4D25" w:rsidR="00257962" w:rsidRDefault="008221D4" w:rsidP="008221D4">
      <w:pPr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sz w:val="22"/>
          <w:szCs w:val="22"/>
          <w:lang w:val="pt-PT"/>
        </w:rPr>
        <w:br/>
      </w:r>
      <w:r w:rsidR="00306B43" w:rsidRPr="0090658A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90658A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="00306B43" w:rsidRPr="0090658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BD1649" w:rsidRPr="0090658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26 </w:t>
      </w:r>
      <w:r w:rsidR="006535C3">
        <w:rPr>
          <w:rFonts w:ascii="Mazda Type" w:hAnsi="Mazda Type"/>
          <w:b/>
          <w:kern w:val="2"/>
          <w:sz w:val="20"/>
          <w:szCs w:val="20"/>
          <w:lang w:val="pt-PT" w:eastAsia="ja-JP"/>
        </w:rPr>
        <w:t>m</w:t>
      </w:r>
      <w:r w:rsidR="00BD1649" w:rsidRPr="0090658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aio </w:t>
      </w:r>
      <w:r w:rsidR="009871C7" w:rsidRPr="0090658A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90658A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90658A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90658A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BD1649" w:rsidRPr="0090658A">
        <w:rPr>
          <w:rFonts w:ascii="Mazda Type" w:hAnsi="Mazda Type"/>
          <w:sz w:val="20"/>
          <w:szCs w:val="20"/>
          <w:lang w:val="pt-PT"/>
        </w:rPr>
        <w:t xml:space="preserve">O novo Mazda6e mostrou-se hoje à imprensa nacional, </w:t>
      </w:r>
      <w:r w:rsidR="00387C0F" w:rsidRPr="0090658A">
        <w:rPr>
          <w:rFonts w:ascii="Mazda Type" w:hAnsi="Mazda Type"/>
          <w:sz w:val="20"/>
          <w:szCs w:val="20"/>
          <w:lang w:val="pt-PT"/>
        </w:rPr>
        <w:t xml:space="preserve">em evento realizado </w:t>
      </w:r>
      <w:r w:rsidR="00BD1649" w:rsidRPr="0090658A">
        <w:rPr>
          <w:rFonts w:ascii="Mazda Type" w:hAnsi="Mazda Type"/>
          <w:sz w:val="20"/>
          <w:szCs w:val="20"/>
          <w:lang w:val="pt-PT"/>
        </w:rPr>
        <w:t>numa unidade hoteleira de Lisboa</w:t>
      </w:r>
      <w:r w:rsidR="00387C0F" w:rsidRPr="0090658A">
        <w:rPr>
          <w:rFonts w:ascii="Mazda Type" w:hAnsi="Mazda Type"/>
          <w:sz w:val="20"/>
          <w:szCs w:val="20"/>
          <w:lang w:val="pt-PT"/>
        </w:rPr>
        <w:t xml:space="preserve">, marcando a estreia </w:t>
      </w:r>
      <w:r w:rsidR="004D2AEE" w:rsidRPr="0090658A">
        <w:rPr>
          <w:rFonts w:ascii="Mazda Type" w:hAnsi="Mazda Type"/>
          <w:sz w:val="20"/>
          <w:szCs w:val="20"/>
          <w:lang w:val="pt-PT"/>
        </w:rPr>
        <w:t xml:space="preserve">em Portugal </w:t>
      </w:r>
      <w:r w:rsidR="00387C0F" w:rsidRPr="0090658A">
        <w:rPr>
          <w:rFonts w:ascii="Mazda Type" w:hAnsi="Mazda Type"/>
          <w:sz w:val="20"/>
          <w:szCs w:val="20"/>
          <w:lang w:val="pt-PT"/>
        </w:rPr>
        <w:t xml:space="preserve">da </w:t>
      </w:r>
      <w:bookmarkStart w:id="0" w:name="_Hlk198284820"/>
      <w:r w:rsidR="00BD1649" w:rsidRPr="0090658A">
        <w:rPr>
          <w:rFonts w:ascii="Mazda Type" w:hAnsi="Mazda Type"/>
          <w:sz w:val="20"/>
          <w:szCs w:val="20"/>
          <w:lang w:val="pt-PT"/>
        </w:rPr>
        <w:t xml:space="preserve">nova berlina 100% elétrica </w:t>
      </w:r>
      <w:r w:rsidRPr="0090658A">
        <w:rPr>
          <w:rFonts w:ascii="Mazda Type" w:hAnsi="Mazda Type"/>
          <w:sz w:val="20"/>
          <w:szCs w:val="20"/>
          <w:lang w:val="pt-PT"/>
        </w:rPr>
        <w:t xml:space="preserve">que espelha </w:t>
      </w:r>
      <w:r w:rsidR="00257962" w:rsidRPr="0090658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90658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nova era da </w:t>
      </w:r>
      <w:r w:rsidR="00257962" w:rsidRPr="0090658A">
        <w:rPr>
          <w:rFonts w:ascii="Mazda Type" w:hAnsi="Mazda Type"/>
          <w:kern w:val="2"/>
          <w:sz w:val="20"/>
          <w:szCs w:val="20"/>
          <w:lang w:val="pt-PT" w:eastAsia="ja-JP"/>
        </w:rPr>
        <w:t xml:space="preserve">filosofia de condução </w:t>
      </w:r>
      <w:proofErr w:type="spellStart"/>
      <w:r w:rsidR="00257962" w:rsidRPr="0090658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</w:t>
      </w:r>
      <w:proofErr w:type="spellEnd"/>
      <w:r w:rsidR="00257962" w:rsidRPr="0090658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57962" w:rsidRPr="0090658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Ittai</w:t>
      </w:r>
      <w:proofErr w:type="spellEnd"/>
      <w:r w:rsidRPr="0090658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57962" w:rsidRPr="0090658A">
        <w:rPr>
          <w:rFonts w:ascii="Mazda Type" w:hAnsi="Mazda Type"/>
          <w:kern w:val="2"/>
          <w:sz w:val="20"/>
          <w:szCs w:val="20"/>
          <w:lang w:val="pt-PT" w:eastAsia="ja-JP"/>
        </w:rPr>
        <w:t>transferindo a ligação perfeita entre o automóvel</w:t>
      </w:r>
      <w:r w:rsidR="00257962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 seu condutor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257962" w:rsidRPr="006A03FE">
        <w:rPr>
          <w:rFonts w:ascii="Mazda Type" w:hAnsi="Mazda Type"/>
          <w:kern w:val="2"/>
          <w:sz w:val="20"/>
          <w:szCs w:val="20"/>
          <w:lang w:val="pt-PT" w:eastAsia="ja-JP"/>
        </w:rPr>
        <w:t>mobilidade elétrica</w:t>
      </w:r>
      <w:bookmarkEnd w:id="0"/>
      <w:r w:rsidR="00257962" w:rsidRPr="006A03FE">
        <w:rPr>
          <w:rFonts w:ascii="Mazda Type" w:hAnsi="Mazda Type"/>
          <w:kern w:val="2"/>
          <w:sz w:val="20"/>
          <w:szCs w:val="20"/>
          <w:lang w:val="pt-PT" w:eastAsia="ja-JP"/>
        </w:rPr>
        <w:t>. Cada detalhe nele empregue foi desenvolvido para proporcionar uma condução precisa, uma resposta intuitiva e uma sensação natural de controlo, criando a sensação de unidade entre a viatura e a pessoa que o conduz, base dessa inegável filosofia Mazda.</w:t>
      </w:r>
    </w:p>
    <w:p w14:paraId="0CD47021" w14:textId="77777777" w:rsidR="008221D4" w:rsidRPr="006A03FE" w:rsidRDefault="008221D4" w:rsidP="008221D4">
      <w:pPr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60A183D3" w14:textId="1A0CA8E3" w:rsidR="006A03FE" w:rsidRPr="006A03FE" w:rsidRDefault="00132CF9" w:rsidP="00F55C9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“A transição energética é hoje e inegavelmente uma realidade no mercado nacional e com vista a dar uma resposta credível aos clientes </w:t>
      </w:r>
      <w:r w:rsidR="008221D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portugueses 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que apostam nessas novas soluções de mobilidade, a Mazda está a ultimar o lançamento do novo Mazda6e 100% elétrico</w:t>
      </w:r>
      <w:r w:rsidR="00F55C9D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bookmarkStart w:id="1" w:name="_Hlk198284861"/>
      <w:r w:rsidR="00F55C9D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berlina de linhas suaves e fluidas</w:t>
      </w:r>
      <w:r w:rsidR="008221D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com </w:t>
      </w:r>
      <w:r w:rsidR="00F55C9D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características arrojadas</w:t>
      </w:r>
      <w:r w:rsidR="008221D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com </w:t>
      </w:r>
      <w:r w:rsidR="00F55C9D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uma silhueta coupé de visual desportivo que mantém a funcionalidade de um ‘</w:t>
      </w:r>
      <w:proofErr w:type="spellStart"/>
      <w:r w:rsidR="00F55C9D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hatchback</w:t>
      </w:r>
      <w:proofErr w:type="spellEnd"/>
      <w:r w:rsidR="00F55C9D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 de 5 portas</w:t>
      </w:r>
      <w:bookmarkEnd w:id="1"/>
      <w:r w:rsidR="00F55C9D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”, </w:t>
      </w:r>
      <w:r w:rsidR="00F55C9D" w:rsidRPr="006A03FE">
        <w:rPr>
          <w:rFonts w:ascii="Mazda Type" w:hAnsi="Mazda Type"/>
          <w:kern w:val="2"/>
          <w:sz w:val="20"/>
          <w:szCs w:val="20"/>
          <w:lang w:val="pt-PT" w:eastAsia="ja-JP"/>
        </w:rPr>
        <w:t>refere Luis Morais, Diretor Geral da Mazda Motor de Portugal.</w:t>
      </w:r>
    </w:p>
    <w:p w14:paraId="31EF86F9" w14:textId="1686DBF4" w:rsidR="00F55C9D" w:rsidRPr="006A03FE" w:rsidRDefault="00F55C9D" w:rsidP="00F55C9D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“É com indisfarç</w:t>
      </w:r>
      <w:r w:rsidR="008221D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á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vel orgulho que o m</w:t>
      </w:r>
      <w:r w:rsidR="00132CF9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ostr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amos hoje à imprensa nacional, integrado</w:t>
      </w:r>
      <w:r w:rsidR="00132CF9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neste ambicioso </w:t>
      </w:r>
      <w:r w:rsid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proofErr w:type="spellStart"/>
      <w:r w:rsidR="00132CF9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Road-Show</w:t>
      </w:r>
      <w:proofErr w:type="spellEnd"/>
      <w:r w:rsidR="00132CF9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- Novo Mazda6e</w:t>
      </w:r>
      <w:r w:rsid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’,</w:t>
      </w:r>
      <w:r w:rsidR="00132CF9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um abrangente evento </w:t>
      </w:r>
      <w:r w:rsidR="00132CF9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que terá contin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</w:t>
      </w:r>
      <w:r w:rsidR="00132CF9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idade 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nos próximos dias </w:t>
      </w:r>
      <w:r w:rsidR="00132CF9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 </w:t>
      </w:r>
      <w:r w:rsid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 envolvimento de </w:t>
      </w:r>
      <w:r w:rsidR="00132CF9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toda a Rede de Concessionários e Reparadores Autorizado</w:t>
      </w:r>
      <w:r w:rsid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Mazda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antecedendo a </w:t>
      </w:r>
      <w:r w:rsidR="008F29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sua introdução no mercado nacional </w:t>
      </w:r>
      <w:r w:rsidR="008221D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em </w:t>
      </w:r>
      <w:r w:rsidR="006535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="008221D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etembro</w:t>
      </w:r>
      <w:r w:rsidR="006535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próximo”.</w:t>
      </w:r>
    </w:p>
    <w:p w14:paraId="791FBA66" w14:textId="610D5153" w:rsidR="000225EF" w:rsidRPr="006A03FE" w:rsidRDefault="00CA0A0A" w:rsidP="0025796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6A03F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  <w:t>Duas mecânicas para duas utilizações distintas</w:t>
      </w:r>
    </w:p>
    <w:p w14:paraId="2237A52C" w14:textId="4EB0ECF7" w:rsidR="002E1A9B" w:rsidRPr="006A03FE" w:rsidRDefault="00257962" w:rsidP="007A37A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clientes 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nacionais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pode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>rão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optar entre duas motorizações elétricas</w:t>
      </w:r>
      <w:r w:rsidR="000225EF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A37A8" w:rsidRPr="006A03FE">
        <w:rPr>
          <w:rFonts w:ascii="Mazda Type" w:hAnsi="Mazda Type"/>
          <w:kern w:val="2"/>
          <w:sz w:val="20"/>
          <w:szCs w:val="20"/>
          <w:lang w:val="pt-PT" w:eastAsia="ja-JP"/>
        </w:rPr>
        <w:t>– Standard e Long Range</w:t>
      </w:r>
      <w:r w:rsidR="002E1A9B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A37A8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="000225EF" w:rsidRPr="006A03FE">
        <w:rPr>
          <w:rFonts w:ascii="Mazda Type" w:hAnsi="Mazda Type"/>
          <w:kern w:val="2"/>
          <w:sz w:val="20"/>
          <w:szCs w:val="20"/>
          <w:lang w:val="pt-PT" w:eastAsia="ja-JP"/>
        </w:rPr>
        <w:t>que proporcionam conduções eficientes e suaves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</w:t>
      </w:r>
      <w:r w:rsidR="007A37A8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Standard 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</w:t>
      </w:r>
      <w:r w:rsidR="007A37A8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motor elétrico de 190 kW (258 </w:t>
      </w:r>
      <w:proofErr w:type="spellStart"/>
      <w:r w:rsidR="007A37A8" w:rsidRPr="006A03FE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7A37A8" w:rsidRPr="006A03FE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um binário de </w:t>
      </w:r>
      <w:r w:rsidR="007A37A8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320 </w:t>
      </w:r>
      <w:proofErr w:type="spellStart"/>
      <w:r w:rsidR="007A37A8" w:rsidRPr="006A03FE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A37A8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uma bateria LFP de 68,8 kWh, para uma autonomia geral de até 479 km (combinada WLTP) e de até 605 km em ambiente urbano (combinada Cidade WLTP). </w:t>
      </w:r>
    </w:p>
    <w:p w14:paraId="5DE673F7" w14:textId="7BB3142D" w:rsidR="002E1A9B" w:rsidRPr="006A03FE" w:rsidRDefault="007A37A8" w:rsidP="007A37A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Já na sua versão Long Range</w:t>
      </w:r>
      <w:r w:rsidR="002E1A9B" w:rsidRPr="006A03FE">
        <w:rPr>
          <w:rFonts w:ascii="Mazda Type" w:hAnsi="Mazda Type"/>
          <w:kern w:val="2"/>
          <w:sz w:val="20"/>
          <w:szCs w:val="20"/>
          <w:lang w:val="pt-PT" w:eastAsia="ja-JP"/>
        </w:rPr>
        <w:t>, de valor de binário idêntico,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potência é gerada por um motor elétrico de 180 kW (245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), associado a uma bateria </w:t>
      </w:r>
      <w:r w:rsidR="00685E84">
        <w:rPr>
          <w:rFonts w:ascii="Mazda Type" w:hAnsi="Mazda Type"/>
          <w:kern w:val="2"/>
          <w:sz w:val="20"/>
          <w:szCs w:val="20"/>
          <w:lang w:val="pt-PT" w:eastAsia="ja-JP"/>
        </w:rPr>
        <w:t xml:space="preserve">NCM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80 kWh, permitindo-lhe uma autonomia geral de até 552 km (combinada WLTP) e de até 692 km em ambiente urbano (combinada Cidade WLTP). </w:t>
      </w:r>
    </w:p>
    <w:p w14:paraId="56F5D171" w14:textId="747FAAF3" w:rsidR="00CA0A0A" w:rsidRPr="006A03FE" w:rsidRDefault="007A37A8" w:rsidP="00CA0A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Destaque ainda para os consumos energéticos globais de 16,6 e 16,5 kWh/100 km, respetivamente, e de 12,6 e 12,7 kWh/100 km em ambiente urbano, para emissões de dióxido de carbono naturalmente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nulas (classe de CO</w:t>
      </w:r>
      <w:r w:rsidRPr="006A03FE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: A; valores combinados WLTP). </w:t>
      </w:r>
      <w:r w:rsidR="00CA0A0A" w:rsidRPr="006A03FE">
        <w:rPr>
          <w:rFonts w:ascii="Mazda Type" w:hAnsi="Mazda Type"/>
          <w:kern w:val="2"/>
          <w:sz w:val="20"/>
          <w:szCs w:val="20"/>
          <w:lang w:val="pt-PT" w:eastAsia="ja-JP"/>
        </w:rPr>
        <w:t>A aceleração dos 0 aos 100 km/h faz-se em menos de 8 segundos, atingindo-se uma velocidade máxima de 175 km/h.</w:t>
      </w:r>
    </w:p>
    <w:p w14:paraId="2ACFDE81" w14:textId="60CE29B5" w:rsidR="007A37A8" w:rsidRPr="006A03FE" w:rsidRDefault="002E1A9B" w:rsidP="007A37A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7A37A8" w:rsidRPr="006A03FE">
        <w:rPr>
          <w:rFonts w:ascii="Mazda Type" w:hAnsi="Mazda Type"/>
          <w:kern w:val="2"/>
          <w:sz w:val="20"/>
          <w:szCs w:val="20"/>
          <w:lang w:val="pt-PT" w:eastAsia="ja-JP"/>
        </w:rPr>
        <w:t>sistemas de carregamento rápido permitem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A37A8" w:rsidRPr="006A03FE">
        <w:rPr>
          <w:rFonts w:ascii="Mazda Type" w:hAnsi="Mazda Type"/>
          <w:kern w:val="2"/>
          <w:sz w:val="20"/>
          <w:szCs w:val="20"/>
          <w:lang w:val="pt-PT" w:eastAsia="ja-JP"/>
        </w:rPr>
        <w:t>passar de 10% a 80% em apenas 24 minutos no Mazda 6e, ou em 47 minutos no Mazda 6e Long Range, com um carregador rápido DC</w:t>
      </w:r>
      <w:r w:rsidR="007A37A8" w:rsidRPr="006A03F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="007A37A8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sendo que 15 minutos serão suficientes para uma autonomia adicional de 235 quilómetros. Caso se recorra a uma </w:t>
      </w:r>
      <w:proofErr w:type="spellStart"/>
      <w:r w:rsidR="007A37A8" w:rsidRPr="006535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wallbox</w:t>
      </w:r>
      <w:proofErr w:type="spellEnd"/>
      <w:r w:rsidR="007A37A8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11 kW, as duas versões carregam as suas baterias dos 0 aos 100% em 7 horas e 30 minutos e em 8 horas e 30 minutos, respetivamente.</w:t>
      </w:r>
    </w:p>
    <w:p w14:paraId="5A59F83A" w14:textId="6BEBBB44" w:rsidR="00CA0A0A" w:rsidRPr="006A03FE" w:rsidRDefault="00CA0A0A" w:rsidP="00CA0A0A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6A03F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8F293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Um conceito aperfeiçoado em </w:t>
      </w:r>
      <w:proofErr w:type="spellStart"/>
      <w:r w:rsidRPr="006A03F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Hiroshima</w:t>
      </w:r>
      <w:proofErr w:type="spellEnd"/>
      <w:r w:rsidRPr="006A03F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 </w:t>
      </w:r>
      <w:proofErr w:type="spellStart"/>
      <w:r w:rsidRPr="006A03F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Oberusel</w:t>
      </w:r>
      <w:proofErr w:type="spellEnd"/>
    </w:p>
    <w:p w14:paraId="15AB12C8" w14:textId="6022E14A" w:rsidR="00CA0A0A" w:rsidRPr="006A03FE" w:rsidRDefault="00CA0A0A" w:rsidP="00CA0A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A dinâmica de condução deste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hatchback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cinco portas foi aperfeiçoada para inspirar confiança e proporcionar um prazer de condução duradouro. O 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layout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cockpit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focado no condutor e os bancos de conceção ergonómica garantem clareza, conforto e controlo, mesmo em viagens mais longas.</w:t>
      </w:r>
    </w:p>
    <w:p w14:paraId="4EABEAD9" w14:textId="35270146" w:rsidR="009B1250" w:rsidRPr="006A03FE" w:rsidRDefault="00257962" w:rsidP="009B125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Tal como acontece com todos os modelos da Mazda para o mercado europeu, o novo Mazda6e foi aperfeiçoado pelas equipas de engenharia de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 Japão, e de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Oberursel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na Alemanha, para satisfazer as expectativas específicas dos clientes deste continente. A calibração da direção, da suspensão e dos pedais foi ajustada com precisão para criar uma sensação de condução harmoniosa e tranquila. A tração traseira, a suspensão traseira multibraço e a distribuição equilibrada do peso em 50:50 permitem uma condução segura e respostas diretas. A </w:t>
      </w:r>
      <w:r w:rsidR="009B1250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percentagem de velocidade angular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está alinhada com a perceção humana, enquanto as características cuidadosamente ajustadas da direção e dos amortecedores aumentam a precisão em todas as manobras.</w:t>
      </w:r>
      <w:r w:rsidR="009B1250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sistema integrado de controlo dos travões permite transições suaves entre aceleração, travagem e curvas, melhorando tanto a estabilidade como o conforto de condução. O </w:t>
      </w:r>
      <w:r w:rsidR="009B1250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spoiler</w:t>
      </w:r>
      <w:r w:rsidR="009B1250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traseiro, que se ativa automaticamente a 90 km/h, aumenta a força descendente e otimiza a estabilidade a alta velocidade.</w:t>
      </w:r>
    </w:p>
    <w:p w14:paraId="45E7B805" w14:textId="4D01B5ED" w:rsidR="009B1250" w:rsidRPr="006A03FE" w:rsidRDefault="009B1250" w:rsidP="009B125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Mazda6e oferece três modos de condução — Normal, Sport e Individual — permitindo aos condutores personalizar a sua experiência de condução de acordo com o seu estilo individual. O modo Normal garante uma condução suave, harmonizando autonomia e desempenho, tornando-o ideal para uma utilização no quotidiano. Neste modo, a aceleração é suave, a travagem regenerativa é definida para um nível padrão e a resistência da direção assistida é também 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standard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Já o modo Sport foi concebido para proporcionar uma experiência mais envolvente e dinâmica. Oferece uma aceleração forte, travagem regenerativa intermédia e maior resistência da direção, para uma melhor sensação na estrada. O modo Individual permite aos condutores configurar as características de aceleração, travagem regenerativa e direção de acordo com as suas preferências pessoais. A aceleração pode ser definida como média ou forte, a travagem regenerativa está disponível em quatro níveis — baixo, padrão, médio e forte — e a resistência da direção pode ser ajustada entre as configurações 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standard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sport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082CB48" w14:textId="55AD15A5" w:rsidR="009B1250" w:rsidRPr="006A03FE" w:rsidRDefault="008F2933" w:rsidP="009B125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Combinando o artesanato japonês, um design cuidadoso e tecnologia de ponta,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9B1250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Mazda6e representa a evolução da filosofia </w:t>
      </w:r>
      <w:proofErr w:type="spellStart"/>
      <w:r w:rsidR="009B1250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</w:t>
      </w:r>
      <w:proofErr w:type="spellEnd"/>
      <w:r w:rsidR="009B1250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9B1250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Ittai</w:t>
      </w:r>
      <w:proofErr w:type="spellEnd"/>
      <w:r w:rsidR="009B1250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era da eletrificação. Mantém a experiência de condução distintiva dos seus antecessores, introduzindo novos níveis de precisão, de capacidade de resposta e de </w:t>
      </w:r>
      <w:r w:rsidR="009B1250" w:rsidRPr="006A03FE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requinte. Todos os aspetos do seu design contribuem para uma experiência de condução dinâmica, envolvente e inconfundivelmente Mazda.</w:t>
      </w:r>
    </w:p>
    <w:p w14:paraId="08004E47" w14:textId="3F7003B9" w:rsidR="00132CF9" w:rsidRPr="006A03FE" w:rsidRDefault="008F2933" w:rsidP="00132CF9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132CF9" w:rsidRPr="006A03F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Um EV distinto e inegavelmente Mazda</w:t>
      </w:r>
    </w:p>
    <w:p w14:paraId="79D46D08" w14:textId="77777777" w:rsidR="009F35EE" w:rsidRDefault="00132CF9" w:rsidP="00132CF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bookmarkStart w:id="2" w:name="_Hlk198285095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interiores, o Mazda6e é inspirado no conceito japonês de </w:t>
      </w:r>
      <w:proofErr w:type="gramStart"/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</w:t>
      </w:r>
      <w:proofErr w:type="gram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, que enfatiza a simplicidade e a organização dos espaços</w:t>
      </w:r>
      <w:r w:rsidR="004D2AE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subjacente a um ambiente de características </w:t>
      </w:r>
      <w:r w:rsidR="004D2AEE" w:rsidRPr="004D2AE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bookmarkEnd w:id="2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650EB0F" w14:textId="69937D38" w:rsidR="009F35EE" w:rsidRDefault="00132CF9" w:rsidP="00132CF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versão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apresenta estofos em </w:t>
      </w:r>
      <w:proofErr w:type="spellStart"/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leatherete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bege ou em preto. Na versão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estofos são em pele castanha e </w:t>
      </w:r>
      <w:proofErr w:type="spellStart"/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suede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acabamentos em pele e pele sintética, contando no tejadilho com um ocultador elétrico para o teto panorâmico em vidro escurecido. Os bancos dianteiros têm ajuste elétrico, podendo ser aquecidos ou arrefecidos, contando o do condutor com função de memória. </w:t>
      </w:r>
    </w:p>
    <w:p w14:paraId="0EC7B3CA" w14:textId="5A37AEC0" w:rsidR="00132CF9" w:rsidRPr="006A03FE" w:rsidRDefault="00132CF9" w:rsidP="00132CF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capacidade da bagageira, cuja </w:t>
      </w:r>
      <w:r w:rsidR="009F35EE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porta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tem acionamento elétrico, ascende aos 46</w:t>
      </w:r>
      <w:r w:rsidR="009F35EE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litros</w:t>
      </w:r>
      <w:r w:rsidR="009F35EE" w:rsidRPr="009F35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(até 1.074 litros com os bancos da segunda fila rebatidos)</w:t>
      </w:r>
      <w:r w:rsidR="009F35E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complementando-se com </w:t>
      </w:r>
      <w:r w:rsidR="009F35EE" w:rsidRPr="009F35EE">
        <w:rPr>
          <w:rFonts w:ascii="Mazda Type" w:hAnsi="Mazda Type"/>
          <w:kern w:val="2"/>
          <w:sz w:val="20"/>
          <w:szCs w:val="20"/>
          <w:lang w:val="pt-PT" w:eastAsia="ja-JP"/>
        </w:rPr>
        <w:t>um prático compartimento frontal (</w:t>
      </w:r>
      <w:proofErr w:type="spellStart"/>
      <w:r w:rsidR="009F35EE" w:rsidRPr="006535C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frunk</w:t>
      </w:r>
      <w:proofErr w:type="spellEnd"/>
      <w:r w:rsidR="009F35EE" w:rsidRPr="009F35EE">
        <w:rPr>
          <w:rFonts w:ascii="Mazda Type" w:hAnsi="Mazda Type"/>
          <w:kern w:val="2"/>
          <w:sz w:val="20"/>
          <w:szCs w:val="20"/>
          <w:lang w:val="pt-PT" w:eastAsia="ja-JP"/>
        </w:rPr>
        <w:t>) de 72 litros</w:t>
      </w:r>
      <w:r w:rsidR="009F35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capacidade.</w:t>
      </w:r>
    </w:p>
    <w:p w14:paraId="1E49167D" w14:textId="4D65B292" w:rsidR="00132CF9" w:rsidRPr="006A03FE" w:rsidRDefault="00132CF9" w:rsidP="00132CF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domínio tecnológico, o modelo integra um painel de instrumentos digital de 10,2 polegadas por detrás do volante e um avançado </w:t>
      </w:r>
      <w:proofErr w:type="spellStart"/>
      <w:r w:rsidR="009F35EE" w:rsidRPr="009F35E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</w:t>
      </w:r>
      <w:r w:rsidRPr="009F35E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ead-</w:t>
      </w:r>
      <w:r w:rsidR="009F35EE" w:rsidRPr="009F35E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</w:t>
      </w:r>
      <w:r w:rsidRPr="009F35E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</w:t>
      </w:r>
      <w:proofErr w:type="spellEnd"/>
      <w:r w:rsidRPr="009F35E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9F35EE" w:rsidRPr="009F35E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</w:t>
      </w:r>
      <w:r w:rsidRPr="009F35E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isplay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projeta as informações principais no p</w:t>
      </w:r>
      <w:r w:rsidR="006535C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ra</w:t>
      </w:r>
      <w:r w:rsidR="006535C3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brisas. Ao centro um ecrã tátil de 14,6 polegadas 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dá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acesso às funções de comunicação, entret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nimento e demais sistemas. Controlo climático automático de zona dupla, estação de carregamento wireless de smartphone, bem como a sua integração, também sem fios, no sistema da viatura através de Apple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CarPlay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® e Android Auto™, ou o sistema de som Sony®, com 14 altifalantes, incluindo os dos apoios de cabeça dianteiros</w:t>
      </w:r>
      <w:r w:rsidR="00685E8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 condutor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assegurando uma experiência envolvente, completam o pacote. </w:t>
      </w:r>
    </w:p>
    <w:p w14:paraId="74F08589" w14:textId="3DF78D4A" w:rsidR="00132CF9" w:rsidRPr="006A03FE" w:rsidRDefault="00132CF9" w:rsidP="00132CF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A segurança é, naturalmente, uma prioridade no novo Mazda6e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equipamento 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inclui nove airbags, Sistema Avançado de Assistência ao Condutor da Mazda com Travagem de Emergência Autónoma, Aviso de Saída da Faixa de Rodagem, Reconhecimento de Sinais de Trânsito e uma série de outras funcionalidades, concebidas para ajudar o condutor a evitar 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e mitigar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potenciais 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>situações de perigo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Os faróis LED asseguram uma ótima </w:t>
      </w:r>
      <w:r w:rsidR="008F2933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visibilidade 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noturna,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Monitor de 360° facilita o estacionamento e as manobras em espaços 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apertados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função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See-Through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View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revela áreas ocultas pela carroçaria. 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>Já o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Sistema de Monitorização de Ocupantes utiliza uma câmara interior para detetar e alertar para 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>a presença de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crianças nos bancos traseiros, apresentando a sua imagem no ecrã central, quando o condutor 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desliga a viatura e se prepara para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sai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automóvel.</w:t>
      </w:r>
    </w:p>
    <w:p w14:paraId="11C7C2C1" w14:textId="4CC5B97C" w:rsidR="006A03FE" w:rsidRPr="006A03FE" w:rsidRDefault="00132CF9" w:rsidP="006A03FE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6A03F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6A03FE" w:rsidRPr="006A03F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Pré-vendas em Portugal arrancaram em </w:t>
      </w:r>
      <w:r w:rsidR="006535C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</w:t>
      </w:r>
      <w:r w:rsidR="006A03FE" w:rsidRPr="006A03F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arço</w:t>
      </w:r>
    </w:p>
    <w:p w14:paraId="378732FE" w14:textId="176BC577" w:rsidR="006A03FE" w:rsidRPr="006A03FE" w:rsidRDefault="006535C3" w:rsidP="006A03F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iniciou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há dois meses </w:t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>o processo de pré-</w:t>
      </w:r>
      <w:r w:rsidR="008F2933">
        <w:rPr>
          <w:rFonts w:ascii="Mazda Type" w:hAnsi="Mazda Type"/>
          <w:kern w:val="2"/>
          <w:sz w:val="20"/>
          <w:szCs w:val="20"/>
          <w:lang w:val="pt-PT" w:eastAsia="ja-JP"/>
        </w:rPr>
        <w:t>lançamento</w:t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novo Mazda6e em Portugal, modelo 100 por cento elétrico que funde a filosofia de design </w:t>
      </w:r>
      <w:proofErr w:type="spellStart"/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- A Alma do Movimento com a tradição japonesa e que impulsiona, de uma forma consistente, a eletrificação da gama de modelos da marca de </w:t>
      </w:r>
      <w:proofErr w:type="spellStart"/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agora sob um renovado conceito </w:t>
      </w:r>
      <w:proofErr w:type="spellStart"/>
      <w:r w:rsidR="006A03FE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</w:t>
      </w:r>
      <w:proofErr w:type="spellEnd"/>
      <w:r w:rsidR="006A03FE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A03FE"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Ittai</w:t>
      </w:r>
      <w:proofErr w:type="spellEnd"/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8BBFBAF" w14:textId="07EAC309" w:rsidR="006A03FE" w:rsidRPr="006A03FE" w:rsidRDefault="00EC6F3B" w:rsidP="006A03F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Conforme então anunciado, o</w:t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Mazda6e terá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duas configurações mecânicas 100% elétricas </w:t>
      </w:r>
      <w:r w:rsidR="006535C3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>Standard e Long Range</w:t>
      </w:r>
      <w:r w:rsidR="006535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e dois níveis de acabamento </w:t>
      </w:r>
      <w:r w:rsidR="006535C3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proofErr w:type="spellStart"/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="006535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</w:t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numa estrutura de gama que responde às diferentes necessidades dos clientes nacionais. </w:t>
      </w:r>
    </w:p>
    <w:p w14:paraId="7AF5F1E1" w14:textId="0D109425" w:rsidR="00EC6F3B" w:rsidRDefault="006A03FE" w:rsidP="006A03F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O preço de entrada na gama do novo Mazda6e é de 40.050 €, havendo um diferencial de preços entre os dois níveis de equipamento de 1.950 € e um intervalo de valores entre as duas variantes de potência elétrica, ambas com tração às rodas traseiras, de 2.500 €. </w:t>
      </w:r>
    </w:p>
    <w:p w14:paraId="3EB3585E" w14:textId="6498125B" w:rsidR="006A03FE" w:rsidRPr="006A03FE" w:rsidRDefault="00EC6F3B" w:rsidP="006A03F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gama do novo Mazda6e conta, à data, com a </w:t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>seguinte a relação de preços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pré-lançamento</w:t>
      </w:r>
      <w:r w:rsidRPr="006A03F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0151E84B" w14:textId="77777777" w:rsidR="006A03FE" w:rsidRPr="00D61750" w:rsidRDefault="006A03FE" w:rsidP="006A03FE">
      <w:pPr>
        <w:pStyle w:val="PargrafodaLista"/>
        <w:numPr>
          <w:ilvl w:val="0"/>
          <w:numId w:val="1"/>
        </w:num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en-GB" w:eastAsia="ja-JP"/>
        </w:rPr>
      </w:pPr>
      <w:r w:rsidRPr="00D61750">
        <w:rPr>
          <w:rFonts w:ascii="Mazda Type" w:hAnsi="Mazda Type"/>
          <w:b/>
          <w:bCs/>
          <w:kern w:val="2"/>
          <w:sz w:val="20"/>
          <w:szCs w:val="20"/>
          <w:lang w:val="en-GB" w:eastAsia="ja-JP"/>
        </w:rPr>
        <w:t xml:space="preserve">40.050 € - Mazda6e 5HB EV 258 cv 1AT RWD Takumi </w:t>
      </w:r>
    </w:p>
    <w:p w14:paraId="3E492611" w14:textId="77777777" w:rsidR="006A03FE" w:rsidRPr="00D61750" w:rsidRDefault="006A03FE" w:rsidP="006A03FE">
      <w:pPr>
        <w:pStyle w:val="PargrafodaLista"/>
        <w:numPr>
          <w:ilvl w:val="0"/>
          <w:numId w:val="1"/>
        </w:num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en-GB" w:eastAsia="ja-JP"/>
        </w:rPr>
      </w:pPr>
      <w:r w:rsidRPr="00D61750">
        <w:rPr>
          <w:rFonts w:ascii="Mazda Type" w:hAnsi="Mazda Type"/>
          <w:b/>
          <w:bCs/>
          <w:kern w:val="2"/>
          <w:sz w:val="20"/>
          <w:szCs w:val="20"/>
          <w:lang w:val="en-GB" w:eastAsia="ja-JP"/>
        </w:rPr>
        <w:t xml:space="preserve">42.000 € - Mazda6e 5HB EV 258 cv 1AT RWD Takumi Plus </w:t>
      </w:r>
    </w:p>
    <w:p w14:paraId="17462316" w14:textId="77777777" w:rsidR="006A03FE" w:rsidRPr="00D61750" w:rsidRDefault="006A03FE" w:rsidP="006A03FE">
      <w:pPr>
        <w:pStyle w:val="PargrafodaLista"/>
        <w:numPr>
          <w:ilvl w:val="0"/>
          <w:numId w:val="1"/>
        </w:num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en-GB" w:eastAsia="ja-JP"/>
        </w:rPr>
      </w:pPr>
      <w:r w:rsidRPr="00D61750">
        <w:rPr>
          <w:rFonts w:ascii="Mazda Type" w:hAnsi="Mazda Type"/>
          <w:b/>
          <w:bCs/>
          <w:kern w:val="2"/>
          <w:sz w:val="20"/>
          <w:szCs w:val="20"/>
          <w:lang w:val="en-GB" w:eastAsia="ja-JP"/>
        </w:rPr>
        <w:t xml:space="preserve">42.550 € - Mazda6e 5HB EV 245 cv Long Range 1AT RWD Takumi </w:t>
      </w:r>
    </w:p>
    <w:p w14:paraId="78BCB7D0" w14:textId="77777777" w:rsidR="006A03FE" w:rsidRPr="00D61750" w:rsidRDefault="006A03FE" w:rsidP="006A03FE">
      <w:pPr>
        <w:pStyle w:val="PargrafodaLista"/>
        <w:numPr>
          <w:ilvl w:val="0"/>
          <w:numId w:val="1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GB" w:eastAsia="ja-JP"/>
        </w:rPr>
      </w:pPr>
      <w:r w:rsidRPr="00D61750">
        <w:rPr>
          <w:rFonts w:ascii="Mazda Type" w:hAnsi="Mazda Type"/>
          <w:b/>
          <w:bCs/>
          <w:kern w:val="2"/>
          <w:sz w:val="20"/>
          <w:szCs w:val="20"/>
          <w:lang w:val="en-GB" w:eastAsia="ja-JP"/>
        </w:rPr>
        <w:t>44.500 € - Mazda6e 5HB EV 245 cv Long Range 1AT RWD Takumi Plus</w:t>
      </w:r>
      <w:r w:rsidRPr="00D61750">
        <w:rPr>
          <w:rFonts w:ascii="Mazda Type" w:hAnsi="Mazda Type"/>
          <w:kern w:val="2"/>
          <w:sz w:val="20"/>
          <w:szCs w:val="20"/>
          <w:lang w:val="en-GB" w:eastAsia="ja-JP"/>
        </w:rPr>
        <w:t xml:space="preserve"> </w:t>
      </w:r>
    </w:p>
    <w:p w14:paraId="7AE4A8EF" w14:textId="54B283AD" w:rsidR="006A03FE" w:rsidRPr="006A03FE" w:rsidRDefault="006A03FE" w:rsidP="006A03F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valores acima </w:t>
      </w:r>
      <w:r w:rsidR="00EC6F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abrangidos por uma Campanha de Oferta de 2.460 € (IVA de 23% incluído) sobre o PVP normal. Adicionalmente, a marca está a oferecer 615 € (IVA de 23% incluído) em acessórios. </w:t>
      </w:r>
    </w:p>
    <w:p w14:paraId="3131DB20" w14:textId="4E7C40D5" w:rsidR="006A03FE" w:rsidRPr="006A03FE" w:rsidRDefault="006A03FE" w:rsidP="006A03F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EC6F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Mazda6e tem uma palete de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oito cores metalizadas, incluindo o popular Soul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</w:t>
      </w:r>
      <w:r w:rsidR="00EC6F3B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recente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Melting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Copper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estreado no SUV CX-80, ou o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Aero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Grey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parte da palete do 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MX-5, </w:t>
      </w:r>
      <w:r w:rsidR="00EC6F3B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todas elas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associadas a jantes de 19 polegadas </w:t>
      </w:r>
      <w:proofErr w:type="spellStart"/>
      <w:r w:rsidRPr="00EC6F3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aero-design</w:t>
      </w:r>
      <w:proofErr w:type="spellEnd"/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liga leve.</w:t>
      </w:r>
    </w:p>
    <w:p w14:paraId="60B02FAB" w14:textId="50101400" w:rsidR="006A03FE" w:rsidRPr="006A03FE" w:rsidRDefault="00EC6F3B" w:rsidP="006A03F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acontece com </w:t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>todos os veículos novos, a Mazda oferece uma garantia de 6 anos, limitada a uma quilometragem total máxima de 150.000 km, cobrindo a reparação ou substituição de peças afetadas em caso de defeitos de material ou de fabrico. (exclui peças de desgaste). Em complemento, oferece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garantia de 8 anos para a bateria de alta tensão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novo Mazda6e </w:t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(quilometragem total máxima de 160.000 km) até uma capacidade mínima de 70%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face à capacidade </w:t>
      </w:r>
      <w:r w:rsidR="006A03FE" w:rsidRPr="006A03FE">
        <w:rPr>
          <w:rFonts w:ascii="Mazda Type" w:hAnsi="Mazda Type"/>
          <w:kern w:val="2"/>
          <w:sz w:val="20"/>
          <w:szCs w:val="20"/>
          <w:lang w:val="pt-PT" w:eastAsia="ja-JP"/>
        </w:rPr>
        <w:t>original.</w:t>
      </w:r>
    </w:p>
    <w:p w14:paraId="6221932D" w14:textId="30DE689F" w:rsidR="006A03FE" w:rsidRPr="006A03FE" w:rsidRDefault="006A03FE" w:rsidP="006A03F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clientes interessados podem colocar </w:t>
      </w:r>
      <w:r w:rsidR="00EC6F3B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suas pré-encomendas na plataforma </w:t>
      </w:r>
      <w:r w:rsidRPr="006A03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online</w:t>
      </w: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hyperlink r:id="rId8" w:history="1">
        <w:r w:rsidRPr="006A03FE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www.mazda.pt</w:t>
        </w:r>
      </w:hyperlink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, usufruindo de condições especiais durante este período de pré-lançamento do novo modelo. As primeiras unidades do novo Mazda6e irão chegar à Rede de Concessionários Mazda no final do Verão.</w:t>
      </w:r>
    </w:p>
    <w:p w14:paraId="0F0DC43C" w14:textId="7D17D4D5" w:rsidR="00DE76A5" w:rsidRPr="006A03FE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6A03FE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6A03FE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6A03FE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6A03FE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6A03FE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6A03F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6A03FE">
        <w:rPr>
          <w:sz w:val="20"/>
          <w:szCs w:val="20"/>
          <w:lang w:val="pt-PT"/>
        </w:rPr>
        <w:t xml:space="preserve"> </w:t>
      </w:r>
      <w:hyperlink r:id="rId9" w:history="1">
        <w:r w:rsidRPr="006A03FE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6A03FE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6A03FE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6A03F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3" w:name="_Hlk93333158"/>
      <w:r w:rsidR="001C431E" w:rsidRPr="006A03F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6A03F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6A03F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6A03F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6A03F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6A03F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6A03F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6A03F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3"/>
    <w:p w14:paraId="31326DF0" w14:textId="794DC4A5" w:rsidR="000B5634" w:rsidRPr="006A03FE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6A03FE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Pr="006A03FE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6A03FE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6A03FE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6A03FE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6A03FE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6A03FE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6A03FE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4" w:name="_Hlk100302306"/>
      <w:r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6A03FE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4"/>
      <w:r w:rsidR="00EB3FE9" w:rsidRPr="006A03FE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6A03FE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6A03FE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6A03FE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6A03FE" w:rsidSect="006535C3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134" w:right="1418" w:bottom="1276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2FF6" w14:textId="77777777" w:rsidR="00A766E6" w:rsidRDefault="00A766E6" w:rsidP="00972E15">
      <w:r>
        <w:separator/>
      </w:r>
    </w:p>
  </w:endnote>
  <w:endnote w:type="continuationSeparator" w:id="0">
    <w:p w14:paraId="041DA391" w14:textId="77777777" w:rsidR="00A766E6" w:rsidRDefault="00A766E6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8" style="position:absolute;margin-left:-39.9pt;margin-top:-10.35pt;width:538.55pt;height:45.35pt;z-index:251660288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">
              <v:line id="直線コネクタ 19" o:spid="_x0000_s1029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DB65" w14:textId="77777777" w:rsidR="00A766E6" w:rsidRDefault="00A766E6" w:rsidP="00972E15">
      <w:r>
        <w:separator/>
      </w:r>
    </w:p>
  </w:footnote>
  <w:footnote w:type="continuationSeparator" w:id="0">
    <w:p w14:paraId="24EDB11A" w14:textId="77777777" w:rsidR="00A766E6" w:rsidRDefault="00A766E6" w:rsidP="00972E15">
      <w:r>
        <w:continuationSeparator/>
      </w:r>
    </w:p>
  </w:footnote>
  <w:footnote w:id="1">
    <w:p w14:paraId="757A8EEF" w14:textId="5A3F961B" w:rsidR="003768F3" w:rsidRPr="003B5280" w:rsidRDefault="003768F3" w:rsidP="003768F3">
      <w:pPr>
        <w:pStyle w:val="Textodenotaderodap"/>
        <w:rPr>
          <w:lang w:val="pt-PT"/>
        </w:rPr>
      </w:pPr>
      <w:r w:rsidRPr="00845AFD">
        <w:rPr>
          <w:rStyle w:val="Refdenotaderodap"/>
          <w:rFonts w:ascii="Mazda Type" w:hAnsi="Mazda Type"/>
          <w:sz w:val="17"/>
          <w:szCs w:val="17"/>
        </w:rPr>
        <w:footnoteRef/>
      </w:r>
      <w:r w:rsidRPr="00845AFD">
        <w:rPr>
          <w:rFonts w:ascii="Mazda Type" w:hAnsi="Mazda Type"/>
          <w:sz w:val="17"/>
          <w:szCs w:val="17"/>
        </w:rPr>
        <w:t xml:space="preserve"> Preço de Pré-Lançamento</w:t>
      </w:r>
      <w:r>
        <w:rPr>
          <w:rFonts w:ascii="Mazda Type" w:hAnsi="Mazda Type"/>
          <w:sz w:val="17"/>
          <w:szCs w:val="17"/>
        </w:rPr>
        <w:t xml:space="preserve"> válido até </w:t>
      </w:r>
      <w:r w:rsidR="00D61750">
        <w:rPr>
          <w:rFonts w:ascii="Mazda Type" w:hAnsi="Mazda Type"/>
          <w:sz w:val="17"/>
          <w:szCs w:val="17"/>
        </w:rPr>
        <w:t>15 de setembro de 2025</w:t>
      </w:r>
      <w:r>
        <w:rPr>
          <w:rFonts w:ascii="Mazda Type" w:hAnsi="Mazda Type"/>
          <w:sz w:val="17"/>
          <w:szCs w:val="17"/>
        </w:rPr>
        <w:t>;</w:t>
      </w:r>
      <w:r w:rsidRPr="00845AFD">
        <w:rPr>
          <w:rFonts w:ascii="Mazda Type" w:hAnsi="Mazda Type"/>
          <w:sz w:val="17"/>
          <w:szCs w:val="17"/>
        </w:rPr>
        <w:t xml:space="preserve"> inclui Campanha de Oferta de 2.000 € + IVA 23%; </w:t>
      </w:r>
      <w:r w:rsidRPr="00845AFD">
        <w:rPr>
          <w:rFonts w:ascii="Mazda Type" w:hAnsi="Mazda Type"/>
          <w:sz w:val="17"/>
          <w:szCs w:val="17"/>
          <w:lang w:val="pt-PT"/>
        </w:rPr>
        <w:t>Não inclui Despesas de Legalização e Transporte; Não inclui pintura metalizada</w:t>
      </w:r>
    </w:p>
  </w:footnote>
  <w:footnote w:id="2">
    <w:p w14:paraId="714F4000" w14:textId="77777777" w:rsidR="007A37A8" w:rsidRPr="003B5280" w:rsidRDefault="007A37A8" w:rsidP="007A37A8">
      <w:pPr>
        <w:pStyle w:val="Textodenotaderodap"/>
        <w:spacing w:after="60"/>
        <w:jc w:val="both"/>
        <w:rPr>
          <w:rFonts w:ascii="Mazda Type" w:hAnsi="Mazda Type"/>
          <w:sz w:val="17"/>
          <w:szCs w:val="17"/>
          <w:lang w:val="pt-PT"/>
        </w:rPr>
      </w:pPr>
      <w:r w:rsidRPr="003B5280">
        <w:rPr>
          <w:rStyle w:val="Refdenotaderodap"/>
          <w:rFonts w:ascii="Mazda Type" w:hAnsi="Mazda Type"/>
          <w:sz w:val="17"/>
          <w:szCs w:val="17"/>
        </w:rPr>
        <w:footnoteRef/>
      </w:r>
      <w:r w:rsidRPr="003B5280">
        <w:rPr>
          <w:rFonts w:ascii="Mazda Type" w:hAnsi="Mazda Type"/>
          <w:sz w:val="17"/>
          <w:szCs w:val="17"/>
        </w:rPr>
        <w:t xml:space="preserve"> Num carregador rápido DC com uma capacidade de carregamento mínima de 165 kW, com temperatura ambiente entre os 23 e os 27°C; os tempos de carregamento poderão variar.</w:t>
      </w:r>
    </w:p>
  </w:footnote>
  <w:footnote w:id="3">
    <w:p w14:paraId="1FE126C6" w14:textId="7D34A520" w:rsidR="00EC6F3B" w:rsidRPr="003B5280" w:rsidRDefault="00EC6F3B" w:rsidP="00EC6F3B">
      <w:pPr>
        <w:pStyle w:val="Textodenotaderodap"/>
        <w:rPr>
          <w:lang w:val="pt-PT"/>
        </w:rPr>
      </w:pPr>
      <w:r w:rsidRPr="00845AFD">
        <w:rPr>
          <w:rStyle w:val="Refdenotaderodap"/>
          <w:rFonts w:ascii="Mazda Type" w:hAnsi="Mazda Type"/>
          <w:sz w:val="17"/>
          <w:szCs w:val="17"/>
        </w:rPr>
        <w:footnoteRef/>
      </w:r>
      <w:r w:rsidRPr="00845AFD">
        <w:rPr>
          <w:rFonts w:ascii="Mazda Type" w:hAnsi="Mazda Type"/>
          <w:sz w:val="17"/>
          <w:szCs w:val="17"/>
        </w:rPr>
        <w:t xml:space="preserve"> </w:t>
      </w:r>
      <w:r w:rsidRPr="00845AFD">
        <w:rPr>
          <w:rFonts w:ascii="Mazda Type" w:hAnsi="Mazda Type"/>
          <w:sz w:val="17"/>
          <w:szCs w:val="17"/>
        </w:rPr>
        <w:t>Preço</w:t>
      </w:r>
      <w:r w:rsidR="003768F3">
        <w:rPr>
          <w:rFonts w:ascii="Mazda Type" w:hAnsi="Mazda Type"/>
          <w:sz w:val="17"/>
          <w:szCs w:val="17"/>
        </w:rPr>
        <w:t>s</w:t>
      </w:r>
      <w:r w:rsidRPr="00845AFD">
        <w:rPr>
          <w:rFonts w:ascii="Mazda Type" w:hAnsi="Mazda Type"/>
          <w:sz w:val="17"/>
          <w:szCs w:val="17"/>
        </w:rPr>
        <w:t xml:space="preserve"> de </w:t>
      </w:r>
      <w:r w:rsidRPr="00845AFD">
        <w:rPr>
          <w:rFonts w:ascii="Mazda Type" w:hAnsi="Mazda Type"/>
          <w:sz w:val="17"/>
          <w:szCs w:val="17"/>
        </w:rPr>
        <w:t>Pré-Lançamento</w:t>
      </w:r>
      <w:r w:rsidR="0090658A">
        <w:rPr>
          <w:rFonts w:ascii="Mazda Type" w:hAnsi="Mazda Type"/>
          <w:sz w:val="17"/>
          <w:szCs w:val="17"/>
        </w:rPr>
        <w:t xml:space="preserve"> válidos até </w:t>
      </w:r>
      <w:r w:rsidR="00D61750">
        <w:rPr>
          <w:rFonts w:ascii="Mazda Type" w:hAnsi="Mazda Type"/>
          <w:sz w:val="17"/>
          <w:szCs w:val="17"/>
        </w:rPr>
        <w:t xml:space="preserve">15 de </w:t>
      </w:r>
      <w:r w:rsidR="00D61750">
        <w:rPr>
          <w:rFonts w:ascii="Mazda Type" w:hAnsi="Mazda Type"/>
          <w:sz w:val="17"/>
          <w:szCs w:val="17"/>
        </w:rPr>
        <w:t>s</w:t>
      </w:r>
      <w:r w:rsidR="00D61750">
        <w:rPr>
          <w:rFonts w:ascii="Mazda Type" w:hAnsi="Mazda Type"/>
          <w:sz w:val="17"/>
          <w:szCs w:val="17"/>
        </w:rPr>
        <w:t>etembro de 2025</w:t>
      </w:r>
      <w:r w:rsidR="0090658A">
        <w:rPr>
          <w:rFonts w:ascii="Mazda Type" w:hAnsi="Mazda Type"/>
          <w:sz w:val="17"/>
          <w:szCs w:val="17"/>
        </w:rPr>
        <w:t>;</w:t>
      </w:r>
      <w:r w:rsidRPr="00845AFD">
        <w:rPr>
          <w:rFonts w:ascii="Mazda Type" w:hAnsi="Mazda Type"/>
          <w:sz w:val="17"/>
          <w:szCs w:val="17"/>
        </w:rPr>
        <w:t xml:space="preserve"> inclui Campanha de Oferta de 2.000 € + IVA 23%; </w:t>
      </w:r>
      <w:r w:rsidRPr="00845AFD">
        <w:rPr>
          <w:rFonts w:ascii="Mazda Type" w:hAnsi="Mazda Type"/>
          <w:sz w:val="17"/>
          <w:szCs w:val="17"/>
          <w:lang w:val="pt-PT"/>
        </w:rPr>
        <w:t>Não inclui Despesas de Legalização e Transporte; Não inclui pintura metalizada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B200" w14:textId="336B3B08" w:rsidR="00685E84" w:rsidRDefault="00685E84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C481D1" wp14:editId="7E6F22B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353429253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33EC1" w14:textId="49CB5398" w:rsidR="00685E84" w:rsidRPr="00685E84" w:rsidRDefault="00685E84" w:rsidP="00685E84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685E84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48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57433EC1" w14:textId="49CB5398" w:rsidR="00685E84" w:rsidRPr="00685E84" w:rsidRDefault="00685E84" w:rsidP="00685E84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685E84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6CB492E0" w:rsidR="00972E15" w:rsidRPr="008914EE" w:rsidRDefault="00373E2C" w:rsidP="008453F5">
    <w:pPr>
      <w:pStyle w:val="Cabealho"/>
      <w:ind w:left="1416"/>
      <w:rPr>
        <w:rFonts w:ascii="Mazda Type" w:hAnsi="Mazda Type"/>
        <w:lang w:eastAsia="de-DE"/>
      </w:rPr>
    </w:pPr>
    <w:r>
      <w:rPr>
        <w:noProof/>
        <w:lang w:val="pt-PT" w:eastAsia="pt-PT"/>
      </w:rPr>
      <w:drawing>
        <wp:anchor distT="0" distB="0" distL="114300" distR="114300" simplePos="0" relativeHeight="251657216" behindDoc="1" locked="0" layoutInCell="1" allowOverlap="1" wp14:anchorId="31326DF9" wp14:editId="37CE2303">
          <wp:simplePos x="0" y="0"/>
          <wp:positionH relativeFrom="column">
            <wp:posOffset>-912495</wp:posOffset>
          </wp:positionH>
          <wp:positionV relativeFrom="paragraph">
            <wp:posOffset>-2385060</wp:posOffset>
          </wp:positionV>
          <wp:extent cx="7559675" cy="2162175"/>
          <wp:effectExtent l="0" t="0" r="3175" b="9525"/>
          <wp:wrapNone/>
          <wp:docPr id="178443657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44A"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1326DF7" wp14:editId="0C6640DF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18.55pt;margin-top:-34.5pt;width:408pt;height: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fYGg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BA1B" w14:textId="24AC1E61" w:rsidR="00685E84" w:rsidRDefault="00685E84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16476D" wp14:editId="689B99E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329679583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16489" w14:textId="3E9A81E9" w:rsidR="00685E84" w:rsidRPr="00685E84" w:rsidRDefault="00685E84" w:rsidP="00685E84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685E84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647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F0x&#10;n/Q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04A16489" w14:textId="3E9A81E9" w:rsidR="00685E84" w:rsidRPr="00685E84" w:rsidRDefault="00685E84" w:rsidP="00685E84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685E84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25EF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5766"/>
    <w:rsid w:val="0011628C"/>
    <w:rsid w:val="00123E95"/>
    <w:rsid w:val="00132CF9"/>
    <w:rsid w:val="001537CC"/>
    <w:rsid w:val="00154391"/>
    <w:rsid w:val="00161E2F"/>
    <w:rsid w:val="00174317"/>
    <w:rsid w:val="00186B88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1F6205"/>
    <w:rsid w:val="002075EB"/>
    <w:rsid w:val="00215ECE"/>
    <w:rsid w:val="00222C74"/>
    <w:rsid w:val="00240CD8"/>
    <w:rsid w:val="002468DF"/>
    <w:rsid w:val="00253FF7"/>
    <w:rsid w:val="002541A2"/>
    <w:rsid w:val="00257962"/>
    <w:rsid w:val="002B6F3B"/>
    <w:rsid w:val="002D279C"/>
    <w:rsid w:val="002D6BAD"/>
    <w:rsid w:val="002E1A9B"/>
    <w:rsid w:val="002F63B5"/>
    <w:rsid w:val="00303922"/>
    <w:rsid w:val="00305558"/>
    <w:rsid w:val="00306B43"/>
    <w:rsid w:val="0034757F"/>
    <w:rsid w:val="003530B3"/>
    <w:rsid w:val="00365B33"/>
    <w:rsid w:val="00373E2C"/>
    <w:rsid w:val="003768F3"/>
    <w:rsid w:val="00387C0F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2AEE"/>
    <w:rsid w:val="004D3CD8"/>
    <w:rsid w:val="004D4547"/>
    <w:rsid w:val="004E1D85"/>
    <w:rsid w:val="004E626F"/>
    <w:rsid w:val="004F7975"/>
    <w:rsid w:val="0052312D"/>
    <w:rsid w:val="00562486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32DD"/>
    <w:rsid w:val="006360B5"/>
    <w:rsid w:val="006535C3"/>
    <w:rsid w:val="0065460D"/>
    <w:rsid w:val="00660816"/>
    <w:rsid w:val="006714D3"/>
    <w:rsid w:val="00682447"/>
    <w:rsid w:val="00685E84"/>
    <w:rsid w:val="00692030"/>
    <w:rsid w:val="006954A4"/>
    <w:rsid w:val="006A03FE"/>
    <w:rsid w:val="006D1B13"/>
    <w:rsid w:val="006F5DF0"/>
    <w:rsid w:val="00710917"/>
    <w:rsid w:val="00714D56"/>
    <w:rsid w:val="00717F27"/>
    <w:rsid w:val="00725614"/>
    <w:rsid w:val="007604CA"/>
    <w:rsid w:val="0076690A"/>
    <w:rsid w:val="00767906"/>
    <w:rsid w:val="007A37A8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21D4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2933"/>
    <w:rsid w:val="008F6874"/>
    <w:rsid w:val="0090658A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1250"/>
    <w:rsid w:val="009B3BE7"/>
    <w:rsid w:val="009C5BA2"/>
    <w:rsid w:val="009F35EE"/>
    <w:rsid w:val="00A20879"/>
    <w:rsid w:val="00A25513"/>
    <w:rsid w:val="00A3539C"/>
    <w:rsid w:val="00A3782B"/>
    <w:rsid w:val="00A71A05"/>
    <w:rsid w:val="00A72EB4"/>
    <w:rsid w:val="00A766E6"/>
    <w:rsid w:val="00AB5FC1"/>
    <w:rsid w:val="00AC7EC8"/>
    <w:rsid w:val="00AE0450"/>
    <w:rsid w:val="00AE049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B4E47"/>
    <w:rsid w:val="00BD1649"/>
    <w:rsid w:val="00BF2CC4"/>
    <w:rsid w:val="00C265B9"/>
    <w:rsid w:val="00C80697"/>
    <w:rsid w:val="00C97D52"/>
    <w:rsid w:val="00CA0A0A"/>
    <w:rsid w:val="00CB3778"/>
    <w:rsid w:val="00CC5EF8"/>
    <w:rsid w:val="00CD199A"/>
    <w:rsid w:val="00CD6B3E"/>
    <w:rsid w:val="00D03719"/>
    <w:rsid w:val="00D06BDB"/>
    <w:rsid w:val="00D34F60"/>
    <w:rsid w:val="00D468B9"/>
    <w:rsid w:val="00D5499C"/>
    <w:rsid w:val="00D61750"/>
    <w:rsid w:val="00D80F46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32E5"/>
    <w:rsid w:val="00E54A29"/>
    <w:rsid w:val="00E568F3"/>
    <w:rsid w:val="00E65950"/>
    <w:rsid w:val="00E72164"/>
    <w:rsid w:val="00E736A0"/>
    <w:rsid w:val="00EB23C3"/>
    <w:rsid w:val="00EB3FE9"/>
    <w:rsid w:val="00EB77DB"/>
    <w:rsid w:val="00EC6F3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55C9D"/>
    <w:rsid w:val="00F602D9"/>
    <w:rsid w:val="00F712DE"/>
    <w:rsid w:val="00F741A8"/>
    <w:rsid w:val="00F8369B"/>
    <w:rsid w:val="00FC61CA"/>
    <w:rsid w:val="00FD1619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85E84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0</TotalTime>
  <Pages>4</Pages>
  <Words>1851</Words>
  <Characters>10000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2025-05-22T09:26:00Z</dcterms:created>
  <dcterms:modified xsi:type="dcterms:W3CDTF">2025-05-22T09:26:00Z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4f414cdf,1510e705,5b396e94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2025-05-20T16:23:05Z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755fa8a6-ed9d-4ee5-90b9-7c4b23c54566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