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6DE2" w14:textId="26E2F68F" w:rsidR="00862BE0" w:rsidRPr="00C93028" w:rsidRDefault="00616679" w:rsidP="00315465">
      <w:pPr>
        <w:jc w:val="center"/>
        <w:rPr>
          <w:rFonts w:ascii="Mazda Type" w:hAnsi="Mazda Type"/>
          <w:sz w:val="32"/>
          <w:szCs w:val="32"/>
          <w:lang w:val="pt-PT"/>
        </w:rPr>
      </w:pPr>
      <w:r w:rsidRPr="00C93028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315465" w:rsidRPr="00C93028">
        <w:rPr>
          <w:rFonts w:ascii="Mazda Type Medium" w:hAnsi="Mazda Type Medium"/>
          <w:sz w:val="32"/>
          <w:szCs w:val="32"/>
          <w:lang w:val="pt-PT"/>
        </w:rPr>
        <w:t xml:space="preserve">pretende atingir neutralidade carbónica em 2050 </w:t>
      </w:r>
    </w:p>
    <w:p w14:paraId="31326DE3" w14:textId="77777777" w:rsidR="00862BE0" w:rsidRPr="00C93028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E7D91BA" w14:textId="5ECB2DD3" w:rsidR="00315465" w:rsidRPr="00C93028" w:rsidRDefault="00315465" w:rsidP="00315465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C93028">
        <w:rPr>
          <w:rFonts w:ascii="Mazda Type" w:hAnsi="Mazda Type"/>
          <w:sz w:val="22"/>
          <w:szCs w:val="22"/>
          <w:lang w:val="pt-PT"/>
        </w:rPr>
        <w:t>A Mazda irá realizar iniciativas de sustentabilidade em três vertentes diferentes: Terra, Pessoas e Sociedade</w:t>
      </w:r>
    </w:p>
    <w:p w14:paraId="44D23812" w14:textId="4013E27E" w:rsidR="00315465" w:rsidRPr="00C93028" w:rsidRDefault="00315465" w:rsidP="00315465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C93028">
        <w:rPr>
          <w:rFonts w:ascii="Mazda Type" w:hAnsi="Mazda Type"/>
          <w:sz w:val="22"/>
          <w:szCs w:val="22"/>
          <w:lang w:val="pt-PT"/>
        </w:rPr>
        <w:t xml:space="preserve">A companhia irá reforçar as alianças que tem com os </w:t>
      </w:r>
      <w:proofErr w:type="spellStart"/>
      <w:r w:rsidRPr="00C93028">
        <w:rPr>
          <w:rFonts w:ascii="Mazda Type" w:hAnsi="Mazda Type"/>
          <w:sz w:val="22"/>
          <w:szCs w:val="22"/>
          <w:lang w:val="pt-PT"/>
        </w:rPr>
        <w:t>actuais</w:t>
      </w:r>
      <w:proofErr w:type="spellEnd"/>
      <w:r w:rsidRPr="00C93028">
        <w:rPr>
          <w:rFonts w:ascii="Mazda Type" w:hAnsi="Mazda Type"/>
          <w:sz w:val="22"/>
          <w:szCs w:val="22"/>
          <w:lang w:val="pt-PT"/>
        </w:rPr>
        <w:t xml:space="preserve"> parceiros e irá explorar novas parcerias.</w:t>
      </w:r>
    </w:p>
    <w:p w14:paraId="7C5B421E" w14:textId="77777777" w:rsidR="00A72EB4" w:rsidRPr="00C93028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DB52448" w14:textId="03285297" w:rsidR="00315465" w:rsidRPr="00C93028" w:rsidRDefault="00315465" w:rsidP="003154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C9302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C9302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| </w:t>
      </w:r>
      <w:proofErr w:type="spellStart"/>
      <w:r w:rsidRPr="00C9302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C9302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7 </w:t>
      </w:r>
      <w:proofErr w:type="gramStart"/>
      <w:r w:rsidRPr="00C9302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Abril</w:t>
      </w:r>
      <w:proofErr w:type="gramEnd"/>
      <w:r w:rsidRPr="00C9302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2022.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Mazda Motor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acaba de publicar o seu “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Sustainability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Report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2021” (“Relatório de Sustentabilidade 2021”). No mesmo, a Mazda formula as bases da sua política sustentabilidade e identifica as questões sociais que devem ser abordadas </w:t>
      </w:r>
      <w:r w:rsidR="006065AB" w:rsidRPr="00C93028">
        <w:rPr>
          <w:rFonts w:ascii="Mazda Type" w:hAnsi="Mazda Type"/>
          <w:kern w:val="2"/>
          <w:sz w:val="20"/>
          <w:szCs w:val="20"/>
          <w:lang w:val="pt-PT" w:eastAsia="ja-JP"/>
        </w:rPr>
        <w:t>no âmbito dos negócios da companhia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, relacionando-as com os Objetivos de Desenvolvimento Sustentável (ODS) adotados pelas Nações Unidas.</w:t>
      </w:r>
    </w:p>
    <w:p w14:paraId="07C8E69F" w14:textId="75D91E10" w:rsidR="00315465" w:rsidRPr="00C93028" w:rsidRDefault="00315465" w:rsidP="003154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065AB" w:rsidRPr="00C93028">
        <w:rPr>
          <w:rFonts w:ascii="Mazda Type" w:hAnsi="Mazda Type"/>
          <w:kern w:val="2"/>
          <w:sz w:val="20"/>
          <w:szCs w:val="20"/>
          <w:lang w:val="pt-PT" w:eastAsia="ja-JP"/>
        </w:rPr>
        <w:t>ssim,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065AB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partir de agora, a </w:t>
      </w:r>
      <w:r w:rsidR="006065AB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companhia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realizar iniciativas </w:t>
      </w:r>
      <w:r w:rsidR="006065AB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irão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abordar oito temas de sustentabilidade</w:t>
      </w:r>
      <w:r w:rsidR="006065AB" w:rsidRPr="00C93028">
        <w:rPr>
          <w:rFonts w:ascii="Mazda Type" w:hAnsi="Mazda Type"/>
          <w:kern w:val="2"/>
          <w:sz w:val="20"/>
          <w:szCs w:val="20"/>
          <w:lang w:val="pt-PT" w:eastAsia="ja-JP"/>
        </w:rPr>
        <w:t>, assentes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065AB" w:rsidRPr="00C93028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três pilares fundamentais: Terra, Pessoas e Sociedade. A Mazda irá empreender tudo isto com o objetivo de alcançar a neutralidade carbónica até 2050.</w:t>
      </w:r>
    </w:p>
    <w:p w14:paraId="0B1A7866" w14:textId="6FEE84C9" w:rsidR="00315465" w:rsidRPr="00C93028" w:rsidRDefault="006065AB" w:rsidP="00035F3E">
      <w:pPr>
        <w:adjustRightInd w:val="0"/>
        <w:spacing w:before="240" w:after="120" w:line="260" w:lineRule="exact"/>
        <w:jc w:val="both"/>
        <w:rPr>
          <w:rFonts w:ascii="Mazda Type" w:hAnsi="Mazda Type"/>
          <w:b/>
          <w:bCs/>
          <w:kern w:val="2"/>
          <w:lang w:val="pt-PT" w:eastAsia="ja-JP"/>
        </w:rPr>
      </w:pPr>
      <w:r w:rsidRPr="00C93028">
        <w:rPr>
          <w:rFonts w:ascii="Mazda Type" w:hAnsi="Mazda Type"/>
          <w:b/>
          <w:bCs/>
          <w:kern w:val="2"/>
          <w:lang w:val="pt-PT" w:eastAsia="ja-JP"/>
        </w:rPr>
        <w:t>Terra</w:t>
      </w:r>
    </w:p>
    <w:p w14:paraId="52071E62" w14:textId="725A7D56" w:rsidR="006065AB" w:rsidRPr="00C93028" w:rsidRDefault="006065AB" w:rsidP="006065A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As iniciativas para abordar as questões relativas à neutralidade carbónica da Terra até 2050 e a circulação de recursos. Para atingir o objetivo de neutralidade carbónica, a Mazda reconhece a importância de redução das emissões de CO</w:t>
      </w:r>
      <w:r w:rsidRPr="00C93028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do ciclo de vida de um veículo. Por esta razão, a companhia implementou uma abordagem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multi-soluções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lhe permite oferecer diferentes tecnologias, em consonância com as fontes de energia de cada região, e métodos de geração de energia, tanto na perspetiva da avaliação do ciclo </w:t>
      </w:r>
      <w:proofErr w:type="spellStart"/>
      <w:r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well</w:t>
      </w:r>
      <w:proofErr w:type="spellEnd"/>
      <w:r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-to-</w:t>
      </w:r>
      <w:proofErr w:type="spellStart"/>
      <w:r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wheel</w:t>
      </w:r>
      <w:proofErr w:type="spellEnd"/>
      <w:r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na do ciclo de vida (LCA).</w:t>
      </w:r>
    </w:p>
    <w:p w14:paraId="7F21FD27" w14:textId="1D431AF5" w:rsidR="006065AB" w:rsidRPr="00C93028" w:rsidRDefault="006065AB" w:rsidP="006065A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indústria transformadora e da logística, o Mazda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Group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procura a maximização do valor energético e a diversificação energética, visando alcançar reduções nas emissões globais de CO</w:t>
      </w:r>
      <w:r w:rsidRPr="00C93028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totais nas suas instalações e operações logísticas.</w:t>
      </w:r>
    </w:p>
    <w:p w14:paraId="6BEB0C4D" w14:textId="2632BD25" w:rsidR="006065AB" w:rsidRPr="00C93028" w:rsidRDefault="006065AB" w:rsidP="003154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contexto da circulação de recursos e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>par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sociedade orientada para a reciclagem, a Mazda deu início a várias iniciativas baseadas no conceito “3R”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Reduzir, Reutilizar e Reciclar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>), de modo a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incentivar a reutilização de água, plásticos e outros recursos em todas as fases do ciclo de vida de um veículo.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Aguarda ainda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que os esforços para tornar os processos mais eficientes se concretizem</w:t>
      </w:r>
      <w:r w:rsidR="009776DD" w:rsidRPr="00C93028">
        <w:rPr>
          <w:rFonts w:ascii="Mazda Type" w:hAnsi="Mazda Type"/>
          <w:kern w:val="2"/>
          <w:sz w:val="20"/>
          <w:szCs w:val="20"/>
          <w:lang w:val="pt-PT" w:eastAsia="ja-JP"/>
        </w:rPr>
        <w:t>, levando a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redução significativa das perdas de energia e de recursos em toda a cadeia de abastecimento.</w:t>
      </w:r>
    </w:p>
    <w:p w14:paraId="74C91366" w14:textId="43AB99C8" w:rsidR="00035F3E" w:rsidRPr="00C93028" w:rsidRDefault="00035F3E" w:rsidP="00035F3E">
      <w:pPr>
        <w:adjustRightInd w:val="0"/>
        <w:spacing w:before="240" w:after="120" w:line="260" w:lineRule="exact"/>
        <w:jc w:val="both"/>
        <w:rPr>
          <w:rFonts w:ascii="Mazda Type" w:hAnsi="Mazda Type"/>
          <w:b/>
          <w:bCs/>
          <w:kern w:val="2"/>
          <w:lang w:val="pt-PT" w:eastAsia="ja-JP"/>
        </w:rPr>
      </w:pPr>
      <w:r w:rsidRPr="00C9302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Pessoas</w:t>
      </w:r>
    </w:p>
    <w:p w14:paraId="6DD5D22C" w14:textId="5F77F603" w:rsidR="00315465" w:rsidRPr="00C93028" w:rsidRDefault="009776DD" w:rsidP="003154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A Mazda reconhece que as pessoas são o seu recurso mais importante, pretendendo, por isso, melhorar os níveis de satisfação dos colaboradores para com o trabalho, fomentando um clima corporativo que respeite diferentes talentos e valores. Para a Mazda, a diversidade e inclusão são elementos-chave para aumentar, ao máximo, o potencial dos seus colaboradores. Tal leva à inovação em produtos e serviços para os nossos clientes, permitindo-lhes construir laços especiais com a Mazda, numa abordagem centrada no ser humano, em que lhes é oferecida uma experiência de marca única, em todas as fases de posse de uma viatura</w:t>
      </w:r>
      <w:r w:rsidR="00315465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A3A5734" w14:textId="54B3B7E9" w:rsidR="00035F3E" w:rsidRPr="00C93028" w:rsidRDefault="00035F3E" w:rsidP="00035F3E">
      <w:pPr>
        <w:adjustRightInd w:val="0"/>
        <w:spacing w:before="240" w:after="120" w:line="260" w:lineRule="exact"/>
        <w:jc w:val="both"/>
        <w:rPr>
          <w:rFonts w:ascii="Mazda Type" w:hAnsi="Mazda Type"/>
          <w:b/>
          <w:bCs/>
          <w:kern w:val="2"/>
          <w:lang w:val="pt-PT" w:eastAsia="ja-JP"/>
        </w:rPr>
      </w:pPr>
      <w:r w:rsidRPr="00C9302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Sociedade</w:t>
      </w:r>
    </w:p>
    <w:p w14:paraId="6E9D6A43" w14:textId="220F6203" w:rsidR="009776DD" w:rsidRPr="00C93028" w:rsidRDefault="009776DD" w:rsidP="009776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promover uma sociedade sem acidentes rodoviários, a Mazda tem-se esforçado para desenvolver tecnologias de segurança em consonância com a Mazda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Proactive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Safety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Philosophy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(Filosofia de Segurança Proactiva da Mazda), assente na sua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Building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Block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Strategy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80283DA" w14:textId="291F7E16" w:rsidR="009776DD" w:rsidRPr="00C93028" w:rsidRDefault="009776DD" w:rsidP="009776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estrutura de base compreende tecnologias básicas de segurança, como a posição ideal de condução e a disposição dos pedais, a excelente visibilidade e a interface homem-máquina. O bloco intermédio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composto pelo pacote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i-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conjunto de tecnologias avançadas de segurança desenvolvidas para oferecer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seguros e fiáveis a um maior número de clientes. O bloco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topo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>composto pel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Co-Pilot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avançada de apoio à condução que reduzirá o risco de acidentes e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danos para o condutor,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os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circundantes e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os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peões.</w:t>
      </w:r>
    </w:p>
    <w:p w14:paraId="6649A4AF" w14:textId="6EDC418F" w:rsidR="009776DD" w:rsidRPr="00C93028" w:rsidRDefault="009776DD" w:rsidP="009776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também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maximizar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utilização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tecnologias </w:t>
      </w:r>
      <w:proofErr w:type="spellStart"/>
      <w:r w:rsidR="00035F3E"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in-car</w:t>
      </w:r>
      <w:proofErr w:type="spellEnd"/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conectividade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disponíveis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>de modo a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continuar a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fomentar as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ligações entre as pessoas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estas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sociedade, construindo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assim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modelo de contribuição social que 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permitirá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oferecer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>-lhes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mobilidade segura</w:t>
      </w:r>
      <w:r w:rsidR="00035F3E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e sem restrições</w:t>
      </w:r>
      <w:r w:rsidR="00C93028" w:rsidRPr="00C9302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93028" w:rsidRPr="00C93028">
        <w:rPr>
          <w:rFonts w:ascii="Mazda Type" w:hAnsi="Mazda Type"/>
          <w:kern w:val="2"/>
          <w:sz w:val="20"/>
          <w:szCs w:val="20"/>
          <w:lang w:val="pt-PT" w:eastAsia="ja-JP"/>
        </w:rPr>
        <w:t>independentemente de onde se encontrem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D484CE1" w14:textId="1350C00A" w:rsidR="00035F3E" w:rsidRPr="00C93028" w:rsidRDefault="00035F3E" w:rsidP="00035F3E">
      <w:pPr>
        <w:adjustRightInd w:val="0"/>
        <w:spacing w:before="240" w:after="120" w:line="260" w:lineRule="exact"/>
        <w:jc w:val="both"/>
        <w:rPr>
          <w:rFonts w:ascii="Mazda Type" w:hAnsi="Mazda Type"/>
          <w:b/>
          <w:bCs/>
          <w:kern w:val="2"/>
          <w:lang w:val="pt-PT" w:eastAsia="ja-JP"/>
        </w:rPr>
      </w:pPr>
      <w:r w:rsidRPr="00C9302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Terra, Pessoas e Sociedade</w:t>
      </w:r>
    </w:p>
    <w:p w14:paraId="4E274D53" w14:textId="3D9BF28F" w:rsidR="00035F3E" w:rsidRPr="00C93028" w:rsidRDefault="00035F3E" w:rsidP="00035F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um destes três pilares partilham duas iniciativas: a melhoria da qualidade e a exploração de parcerias para a </w:t>
      </w:r>
      <w:r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"cocriação com os demais"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. A Mazda acredita ser importante melhorar a qualidade de todos os seus produtos e serviços, de modo a satisfazer os seus clientes.</w:t>
      </w:r>
    </w:p>
    <w:p w14:paraId="54CE43F7" w14:textId="3BF7FF3E" w:rsidR="00035F3E" w:rsidRPr="00C93028" w:rsidRDefault="00035F3E" w:rsidP="00035F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resposta às exigências da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transformação da indústria automóvel, representada pel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>o acrónimo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CASE (tecnologia Conectada, tecnologia de condução Autónoma, Serviços partilhados e tecnologia de </w:t>
      </w:r>
      <w:proofErr w:type="spellStart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Electrificação</w:t>
      </w:r>
      <w:proofErr w:type="spellEnd"/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a Mazda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reforçar os laços com os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proofErr w:type="spellStart"/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>actuais</w:t>
      </w:r>
      <w:proofErr w:type="spellEnd"/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parceiros e continuará a explorar novas parcerias, mesmo fora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>do espectro da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indústria automóvel.</w:t>
      </w:r>
    </w:p>
    <w:p w14:paraId="1D40D8AD" w14:textId="58EE11B0" w:rsidR="00035F3E" w:rsidRPr="00C93028" w:rsidRDefault="00035F3E" w:rsidP="00035F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alcançar um crescimento adicional, a Mazda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continuar com os seus esforços para resolver questões relacionadas com a terra, as pessoas e a sociedade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>, através da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acelera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iniciativas em conjunto com parceiros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>com quem partilhe o mesmo modo de pensar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base nas tecnologias e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processos que a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companhia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cultivado até </w:t>
      </w:r>
      <w:r w:rsidR="0021306A" w:rsidRPr="00C93028">
        <w:rPr>
          <w:rFonts w:ascii="Mazda Type" w:hAnsi="Mazda Type"/>
          <w:kern w:val="2"/>
          <w:sz w:val="20"/>
          <w:szCs w:val="20"/>
          <w:lang w:val="pt-PT" w:eastAsia="ja-JP"/>
        </w:rPr>
        <w:t>à data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AB30D26" w14:textId="48D02DC9" w:rsidR="00315465" w:rsidRPr="00C93028" w:rsidRDefault="00315465" w:rsidP="003154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O Relatório de Sustentabilidade da Mazda 2021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encontra-se disponível para </w:t>
      </w:r>
      <w:r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em: </w:t>
      </w:r>
      <w:hyperlink r:id="rId8" w:history="1">
        <w:r w:rsidR="00D302C7" w:rsidRPr="00C93028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https://pt.mazda-press.com/about-mazda/sustentabilidade/</w:t>
        </w:r>
      </w:hyperlink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versões resumida </w:t>
      </w:r>
      <w:proofErr w:type="spellStart"/>
      <w:r w:rsidR="00D302C7"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Digest</w:t>
      </w:r>
      <w:proofErr w:type="spellEnd"/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gramStart"/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detalhada </w:t>
      </w:r>
      <w:proofErr w:type="spellStart"/>
      <w:r w:rsidR="00D302C7"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</w:t>
      </w:r>
      <w:proofErr w:type="gramEnd"/>
      <w:r w:rsidR="00D302C7"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-Depth</w:t>
      </w:r>
      <w:proofErr w:type="spellEnd"/>
      <w:r w:rsidR="00D302C7" w:rsidRPr="00C930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D302C7" w:rsidRPr="00C93028">
        <w:rPr>
          <w:rFonts w:ascii="Mazda Type" w:hAnsi="Mazda Type"/>
          <w:kern w:val="2"/>
          <w:sz w:val="20"/>
          <w:szCs w:val="20"/>
          <w:lang w:val="pt-PT" w:eastAsia="ja-JP"/>
        </w:rPr>
        <w:t>(originais em inglês).</w:t>
      </w:r>
    </w:p>
    <w:p w14:paraId="31326DEB" w14:textId="060B32F8" w:rsidR="00365B33" w:rsidRPr="00C9302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9302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C9302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C9302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C9302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C9302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C9302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C93028">
        <w:rPr>
          <w:sz w:val="20"/>
          <w:szCs w:val="20"/>
          <w:lang w:val="pt-PT"/>
        </w:rPr>
        <w:t xml:space="preserve"> </w:t>
      </w:r>
      <w:hyperlink r:id="rId9" w:history="1">
        <w:r w:rsidRPr="00C9302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4FCA6C28" w:rsidR="00714D56" w:rsidRPr="00C9302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C9302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C9302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Pr="00C9302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C9302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a partir de 1 de </w:t>
      </w:r>
      <w:proofErr w:type="gramStart"/>
      <w:r w:rsidRPr="00C93028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Pr="00C9302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0"/>
    <w:p w14:paraId="31326DF0" w14:textId="5BDEDD16" w:rsidR="000B5634" w:rsidRPr="00C93028" w:rsidRDefault="00714D56" w:rsidP="00305558">
      <w:pPr>
        <w:spacing w:after="120" w:line="260" w:lineRule="exact"/>
        <w:jc w:val="center"/>
        <w:rPr>
          <w:rFonts w:ascii="Trebuchet MS" w:hAnsi="Trebuchet MS"/>
          <w:iCs/>
          <w:sz w:val="20"/>
          <w:szCs w:val="20"/>
          <w:lang w:val="pt-PT"/>
        </w:rPr>
      </w:pPr>
      <w:r w:rsidRPr="00C93028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C93028" w:rsidSect="00C93028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1127" w14:textId="77777777" w:rsidR="00631213" w:rsidRDefault="00631213" w:rsidP="00972E15">
      <w:r>
        <w:separator/>
      </w:r>
    </w:p>
  </w:endnote>
  <w:endnote w:type="continuationSeparator" w:id="0">
    <w:p w14:paraId="7E6F8F4A" w14:textId="77777777" w:rsidR="00631213" w:rsidRDefault="0063121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631213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1326E02" w14:textId="77777777" w:rsidR="009811AB" w:rsidRPr="00061834" w:rsidRDefault="00631213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F9C8" w14:textId="77777777" w:rsidR="00631213" w:rsidRDefault="00631213" w:rsidP="00972E15">
      <w:r>
        <w:separator/>
      </w:r>
    </w:p>
  </w:footnote>
  <w:footnote w:type="continuationSeparator" w:id="0">
    <w:p w14:paraId="603FFCCE" w14:textId="77777777" w:rsidR="00631213" w:rsidRDefault="0063121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F3E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33E3"/>
    <w:rsid w:val="001B516D"/>
    <w:rsid w:val="001D4E76"/>
    <w:rsid w:val="001D5A45"/>
    <w:rsid w:val="001E7319"/>
    <w:rsid w:val="001F0243"/>
    <w:rsid w:val="0021306A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15465"/>
    <w:rsid w:val="00334ED3"/>
    <w:rsid w:val="003530B3"/>
    <w:rsid w:val="00365B33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E1D85"/>
    <w:rsid w:val="004F7975"/>
    <w:rsid w:val="0052312D"/>
    <w:rsid w:val="005643C0"/>
    <w:rsid w:val="00573131"/>
    <w:rsid w:val="005861A2"/>
    <w:rsid w:val="00586D4C"/>
    <w:rsid w:val="005E4B85"/>
    <w:rsid w:val="006065AB"/>
    <w:rsid w:val="00612E35"/>
    <w:rsid w:val="0061350D"/>
    <w:rsid w:val="00616679"/>
    <w:rsid w:val="006275A5"/>
    <w:rsid w:val="00631213"/>
    <w:rsid w:val="006360B5"/>
    <w:rsid w:val="0065460D"/>
    <w:rsid w:val="00660816"/>
    <w:rsid w:val="006714D3"/>
    <w:rsid w:val="00682447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776DD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87402"/>
    <w:rsid w:val="00BA42D5"/>
    <w:rsid w:val="00BF2CC4"/>
    <w:rsid w:val="00C265B9"/>
    <w:rsid w:val="00C80697"/>
    <w:rsid w:val="00C93028"/>
    <w:rsid w:val="00C97D52"/>
    <w:rsid w:val="00CB3778"/>
    <w:rsid w:val="00CC5EF8"/>
    <w:rsid w:val="00CD199A"/>
    <w:rsid w:val="00D03719"/>
    <w:rsid w:val="00D302C7"/>
    <w:rsid w:val="00D468B9"/>
    <w:rsid w:val="00DA7F93"/>
    <w:rsid w:val="00DB6422"/>
    <w:rsid w:val="00DF69D6"/>
    <w:rsid w:val="00E269D4"/>
    <w:rsid w:val="00E402D9"/>
    <w:rsid w:val="00E402EE"/>
    <w:rsid w:val="00E40809"/>
    <w:rsid w:val="00E568F3"/>
    <w:rsid w:val="00E65950"/>
    <w:rsid w:val="00EB23C3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1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about-mazda/sustentabil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55</TotalTime>
  <Pages>1</Pages>
  <Words>947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8</cp:revision>
  <cp:lastPrinted>2022-04-07T07:29:00Z</cp:lastPrinted>
  <dcterms:created xsi:type="dcterms:W3CDTF">2021-07-12T15:02:00Z</dcterms:created>
  <dcterms:modified xsi:type="dcterms:W3CDTF">2022-04-07T07:30:00Z</dcterms:modified>
</cp:coreProperties>
</file>