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BED" w14:textId="77777777" w:rsidR="00B20C12" w:rsidRDefault="00B20C12" w:rsidP="00FA48A6">
      <w:pPr>
        <w:jc w:val="center"/>
        <w:rPr>
          <w:rFonts w:ascii="Mazda Type Medium" w:hAnsi="Mazda Type Medium" w:cs="Helvetica"/>
          <w:sz w:val="32"/>
          <w:szCs w:val="28"/>
          <w:lang w:val="pt-PT"/>
        </w:rPr>
      </w:pPr>
      <w:r>
        <w:rPr>
          <w:rFonts w:ascii="Mazda Type Medium" w:hAnsi="Mazda Type Medium" w:cs="Helvetica"/>
          <w:sz w:val="32"/>
          <w:szCs w:val="28"/>
          <w:lang w:val="pt-PT"/>
        </w:rPr>
        <w:t>Mazda2 Hybrid:</w:t>
      </w:r>
    </w:p>
    <w:p w14:paraId="0262410E" w14:textId="039F564A" w:rsidR="00552F2A" w:rsidRDefault="00FA48A6" w:rsidP="00FA48A6">
      <w:pPr>
        <w:jc w:val="center"/>
        <w:rPr>
          <w:rFonts w:ascii="Mazda Type Medium" w:hAnsi="Mazda Type Medium" w:cs="Helvetica"/>
          <w:sz w:val="32"/>
          <w:szCs w:val="28"/>
          <w:lang w:val="pt-PT"/>
        </w:rPr>
      </w:pPr>
      <w:r w:rsidRPr="00FA48A6">
        <w:rPr>
          <w:rFonts w:ascii="Mazda Type Medium" w:hAnsi="Mazda Type Medium" w:cs="Helvetica"/>
          <w:sz w:val="32"/>
          <w:szCs w:val="28"/>
          <w:lang w:val="pt-PT"/>
        </w:rPr>
        <w:t xml:space="preserve">Mazda lança o seu primeiro modelo </w:t>
      </w:r>
      <w:r>
        <w:rPr>
          <w:rFonts w:ascii="Mazda Type Medium" w:hAnsi="Mazda Type Medium" w:cs="Helvetica"/>
          <w:sz w:val="32"/>
          <w:szCs w:val="28"/>
          <w:lang w:val="pt-PT"/>
        </w:rPr>
        <w:t>100% híbrido</w:t>
      </w:r>
    </w:p>
    <w:p w14:paraId="7F90CD11" w14:textId="77777777" w:rsidR="00FA48A6" w:rsidRPr="00FA48A6" w:rsidRDefault="00FA48A6" w:rsidP="00FA48A6">
      <w:pPr>
        <w:jc w:val="center"/>
        <w:rPr>
          <w:rFonts w:ascii="Mazda Type" w:hAnsi="Mazda Type" w:cs="Helvetica"/>
          <w:sz w:val="28"/>
          <w:lang w:val="pt-PT"/>
        </w:rPr>
      </w:pPr>
    </w:p>
    <w:p w14:paraId="76D8CA33" w14:textId="3F1BE8E2" w:rsidR="00471887" w:rsidRPr="00814A22" w:rsidRDefault="00471887" w:rsidP="00471887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552F2A">
        <w:rPr>
          <w:rFonts w:ascii="Mazda Type" w:hAnsi="Mazda Type"/>
          <w:sz w:val="22"/>
          <w:szCs w:val="22"/>
          <w:lang w:val="pt-PT"/>
        </w:rPr>
        <w:t>Primeiro grupo propulsor 100% híbrido</w:t>
      </w:r>
      <w:r w:rsidRPr="00814A22">
        <w:rPr>
          <w:rFonts w:ascii="Mazda Type" w:hAnsi="Mazda Type"/>
          <w:sz w:val="22"/>
          <w:szCs w:val="22"/>
          <w:lang w:val="pt-PT"/>
        </w:rPr>
        <w:t xml:space="preserve">: consumos </w:t>
      </w:r>
      <w:r w:rsidR="00861987" w:rsidRPr="00814A22">
        <w:rPr>
          <w:rFonts w:ascii="Mazda Type" w:hAnsi="Mazda Type"/>
          <w:sz w:val="22"/>
          <w:szCs w:val="22"/>
          <w:lang w:val="pt-PT"/>
        </w:rPr>
        <w:t xml:space="preserve">de </w:t>
      </w:r>
      <w:r w:rsidRPr="00814A22">
        <w:rPr>
          <w:rFonts w:ascii="Mazda Type" w:hAnsi="Mazda Type"/>
          <w:sz w:val="22"/>
          <w:szCs w:val="22"/>
          <w:lang w:val="pt-PT"/>
        </w:rPr>
        <w:t>4,0-3,8 l/100</w:t>
      </w:r>
      <w:r w:rsidR="00552F2A" w:rsidRPr="00814A22">
        <w:rPr>
          <w:rFonts w:ascii="Mazda Type" w:hAnsi="Mazda Type"/>
          <w:sz w:val="22"/>
          <w:szCs w:val="22"/>
          <w:lang w:val="pt-PT"/>
        </w:rPr>
        <w:t xml:space="preserve"> </w:t>
      </w:r>
      <w:r w:rsidRPr="00814A22">
        <w:rPr>
          <w:rFonts w:ascii="Mazda Type" w:hAnsi="Mazda Type"/>
          <w:sz w:val="22"/>
          <w:szCs w:val="22"/>
          <w:lang w:val="pt-PT"/>
        </w:rPr>
        <w:t xml:space="preserve">km e emissões </w:t>
      </w:r>
      <w:r w:rsidR="00861987" w:rsidRPr="00814A22">
        <w:rPr>
          <w:rFonts w:ascii="Mazda Type" w:hAnsi="Mazda Type"/>
          <w:sz w:val="22"/>
          <w:szCs w:val="22"/>
          <w:lang w:val="pt-PT"/>
        </w:rPr>
        <w:t xml:space="preserve">de </w:t>
      </w:r>
      <w:r w:rsidRPr="00814A22">
        <w:rPr>
          <w:rFonts w:ascii="Mazda Type" w:hAnsi="Mazda Type"/>
          <w:sz w:val="22"/>
          <w:szCs w:val="22"/>
          <w:lang w:val="pt-PT"/>
        </w:rPr>
        <w:t>CO</w:t>
      </w:r>
      <w:r w:rsidRPr="00814A22">
        <w:rPr>
          <w:rFonts w:ascii="Mazda Type" w:hAnsi="Mazda Type"/>
          <w:sz w:val="22"/>
          <w:szCs w:val="22"/>
          <w:vertAlign w:val="subscript"/>
          <w:lang w:val="pt-PT"/>
        </w:rPr>
        <w:t>2</w:t>
      </w:r>
      <w:r w:rsidRPr="00814A22">
        <w:rPr>
          <w:rFonts w:ascii="Mazda Type" w:hAnsi="Mazda Type"/>
          <w:sz w:val="22"/>
          <w:szCs w:val="22"/>
          <w:lang w:val="pt-PT"/>
        </w:rPr>
        <w:t xml:space="preserve"> </w:t>
      </w:r>
      <w:r w:rsidR="00861987" w:rsidRPr="00814A22">
        <w:rPr>
          <w:rFonts w:ascii="Mazda Type" w:hAnsi="Mazda Type"/>
          <w:sz w:val="22"/>
          <w:szCs w:val="22"/>
          <w:lang w:val="pt-PT"/>
        </w:rPr>
        <w:t xml:space="preserve">de </w:t>
      </w:r>
      <w:r w:rsidRPr="00814A22">
        <w:rPr>
          <w:rFonts w:ascii="Mazda Type" w:hAnsi="Mazda Type"/>
          <w:sz w:val="22"/>
          <w:szCs w:val="22"/>
          <w:lang w:val="pt-PT"/>
        </w:rPr>
        <w:t>93-87 g/km</w:t>
      </w:r>
      <w:r w:rsidRPr="00814A22">
        <w:rPr>
          <w:rFonts w:ascii="Mazda Type" w:hAnsi="Mazda Type"/>
          <w:sz w:val="22"/>
          <w:szCs w:val="22"/>
        </w:rPr>
        <w:t xml:space="preserve"> </w:t>
      </w:r>
      <w:r w:rsidR="00552F2A" w:rsidRPr="00814A22">
        <w:rPr>
          <w:rFonts w:ascii="Mazda Type" w:hAnsi="Mazda Type"/>
          <w:sz w:val="22"/>
          <w:szCs w:val="22"/>
        </w:rPr>
        <w:t xml:space="preserve">(valores </w:t>
      </w:r>
      <w:r w:rsidR="00552F2A" w:rsidRPr="00814A22">
        <w:rPr>
          <w:rFonts w:ascii="Mazda Type" w:hAnsi="Mazda Type"/>
          <w:sz w:val="22"/>
          <w:szCs w:val="22"/>
          <w:lang w:val="pt-PT"/>
        </w:rPr>
        <w:t>WLTP).</w:t>
      </w:r>
    </w:p>
    <w:p w14:paraId="6ECAD84C" w14:textId="77777777" w:rsidR="00471887" w:rsidRPr="00552F2A" w:rsidRDefault="00471887" w:rsidP="00FA48A6">
      <w:pPr>
        <w:spacing w:line="276" w:lineRule="auto"/>
        <w:jc w:val="both"/>
        <w:rPr>
          <w:rFonts w:ascii="Mazda Type" w:hAnsi="Mazda Type"/>
          <w:b/>
          <w:sz w:val="20"/>
          <w:szCs w:val="20"/>
          <w:u w:val="single"/>
          <w:lang w:val="pt-PT"/>
        </w:rPr>
      </w:pPr>
    </w:p>
    <w:p w14:paraId="2237DF92" w14:textId="2CC1EDE2" w:rsidR="00FA48A6" w:rsidRPr="00EB5B56" w:rsidRDefault="00FA48A6" w:rsidP="00FA48A6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 w:rsidRPr="007632F2">
        <w:rPr>
          <w:rFonts w:ascii="Mazda Type" w:hAnsi="Mazda Type"/>
          <w:b/>
          <w:sz w:val="20"/>
          <w:szCs w:val="20"/>
          <w:lang w:val="pt-PT"/>
        </w:rPr>
        <w:t>Leverkusen, 6 Dezembro 2021.</w:t>
      </w:r>
      <w:r w:rsidRPr="007632F2">
        <w:rPr>
          <w:rFonts w:ascii="Mazda Type" w:hAnsi="Mazda Type"/>
          <w:bCs/>
          <w:sz w:val="20"/>
          <w:szCs w:val="20"/>
          <w:lang w:val="pt-PT"/>
        </w:rPr>
        <w:t xml:space="preserve"> </w:t>
      </w:r>
      <w:r w:rsidR="007632F2" w:rsidRPr="00EB5B56">
        <w:rPr>
          <w:rFonts w:ascii="Mazda Type" w:hAnsi="Mazda Type"/>
          <w:bCs/>
          <w:sz w:val="20"/>
          <w:szCs w:val="20"/>
          <w:lang w:val="pt-PT"/>
        </w:rPr>
        <w:t>O novo Mazda2 Hybrid</w:t>
      </w:r>
      <w:r w:rsidR="00861987">
        <w:rPr>
          <w:rStyle w:val="Refdenotaderodap"/>
          <w:rFonts w:ascii="Mazda Type" w:hAnsi="Mazda Type"/>
          <w:bCs/>
          <w:sz w:val="20"/>
          <w:szCs w:val="20"/>
          <w:lang w:val="pt-PT"/>
        </w:rPr>
        <w:footnoteReference w:id="1"/>
      </w:r>
      <w:r w:rsidR="007632F2" w:rsidRPr="00EB5B56">
        <w:rPr>
          <w:rFonts w:ascii="Mazda Type" w:hAnsi="Mazda Type"/>
          <w:bCs/>
          <w:sz w:val="20"/>
          <w:szCs w:val="20"/>
          <w:lang w:val="pt-PT"/>
        </w:rPr>
        <w:t xml:space="preserve">, </w:t>
      </w:r>
      <w:r w:rsidR="00552F2A">
        <w:rPr>
          <w:rFonts w:ascii="Mazda Type" w:hAnsi="Mazda Type"/>
          <w:bCs/>
          <w:sz w:val="20"/>
          <w:szCs w:val="20"/>
          <w:lang w:val="pt-PT"/>
        </w:rPr>
        <w:t xml:space="preserve">que ficará </w:t>
      </w:r>
      <w:r w:rsidR="00EB5B56" w:rsidRPr="00EB5B56">
        <w:rPr>
          <w:rFonts w:ascii="Mazda Type" w:hAnsi="Mazda Type"/>
          <w:bCs/>
          <w:sz w:val="20"/>
          <w:szCs w:val="20"/>
          <w:lang w:val="pt-PT"/>
        </w:rPr>
        <w:t>dispon</w:t>
      </w:r>
      <w:r w:rsidR="00552F2A">
        <w:rPr>
          <w:rFonts w:ascii="Mazda Type" w:hAnsi="Mazda Type"/>
          <w:bCs/>
          <w:sz w:val="20"/>
          <w:szCs w:val="20"/>
          <w:lang w:val="pt-PT"/>
        </w:rPr>
        <w:t xml:space="preserve">ível </w:t>
      </w:r>
      <w:r w:rsidR="007632F2" w:rsidRPr="00EB5B56">
        <w:rPr>
          <w:rFonts w:ascii="Mazda Type" w:hAnsi="Mazda Type"/>
          <w:bCs/>
          <w:sz w:val="20"/>
          <w:szCs w:val="20"/>
          <w:lang w:val="pt-PT"/>
        </w:rPr>
        <w:t xml:space="preserve">em toda a Europa a partir da Primavera de 2022, </w:t>
      </w:r>
      <w:r w:rsidR="00EB5B56" w:rsidRPr="00EB5B56">
        <w:rPr>
          <w:rFonts w:ascii="Mazda Type" w:hAnsi="Mazda Type"/>
          <w:bCs/>
          <w:sz w:val="20"/>
          <w:szCs w:val="20"/>
          <w:lang w:val="pt-PT"/>
        </w:rPr>
        <w:t xml:space="preserve">é o primeiro </w:t>
      </w:r>
      <w:r w:rsidR="007632F2" w:rsidRPr="00EB5B56">
        <w:rPr>
          <w:rFonts w:ascii="Mazda Type" w:hAnsi="Mazda Type"/>
          <w:bCs/>
          <w:sz w:val="20"/>
          <w:szCs w:val="20"/>
          <w:lang w:val="pt-PT"/>
        </w:rPr>
        <w:t>modelo</w:t>
      </w:r>
      <w:r w:rsidR="00EB5B56" w:rsidRPr="00EB5B56">
        <w:rPr>
          <w:rFonts w:ascii="Mazda Type" w:hAnsi="Mazda Type"/>
          <w:bCs/>
          <w:sz w:val="20"/>
          <w:szCs w:val="20"/>
          <w:lang w:val="pt-PT"/>
        </w:rPr>
        <w:t xml:space="preserve"> da gama</w:t>
      </w:r>
      <w:r w:rsidR="007632F2" w:rsidRPr="00EB5B56">
        <w:rPr>
          <w:rFonts w:ascii="Mazda Type" w:hAnsi="Mazda Type"/>
          <w:bCs/>
          <w:sz w:val="20"/>
          <w:szCs w:val="20"/>
          <w:lang w:val="pt-PT"/>
        </w:rPr>
        <w:t xml:space="preserve"> Mazda </w:t>
      </w:r>
      <w:r w:rsidR="00552F2A">
        <w:rPr>
          <w:rFonts w:ascii="Mazda Type" w:hAnsi="Mazda Type"/>
          <w:bCs/>
          <w:sz w:val="20"/>
          <w:szCs w:val="20"/>
          <w:lang w:val="pt-PT"/>
        </w:rPr>
        <w:t xml:space="preserve">equipado de </w:t>
      </w:r>
      <w:r w:rsidR="007632F2" w:rsidRPr="00EB5B56">
        <w:rPr>
          <w:rFonts w:ascii="Mazda Type" w:hAnsi="Mazda Type"/>
          <w:bCs/>
          <w:sz w:val="20"/>
          <w:szCs w:val="20"/>
          <w:lang w:val="pt-PT"/>
        </w:rPr>
        <w:t xml:space="preserve">tecnologia </w:t>
      </w:r>
      <w:r w:rsidR="00EB5B56" w:rsidRPr="00EB5B56">
        <w:rPr>
          <w:rFonts w:ascii="Mazda Type" w:hAnsi="Mazda Type"/>
          <w:bCs/>
          <w:sz w:val="20"/>
          <w:szCs w:val="20"/>
          <w:lang w:val="pt-PT"/>
        </w:rPr>
        <w:t>de propulsão 100% híbrida</w:t>
      </w:r>
      <w:r w:rsidRPr="00EB5B56">
        <w:rPr>
          <w:rFonts w:ascii="Mazda Type" w:hAnsi="Mazda Type" w:cs="Helvetica"/>
          <w:sz w:val="20"/>
          <w:szCs w:val="20"/>
          <w:lang w:val="pt-PT"/>
        </w:rPr>
        <w:t xml:space="preserve">. </w:t>
      </w:r>
    </w:p>
    <w:p w14:paraId="5488B64F" w14:textId="26CFD164" w:rsidR="00FA48A6" w:rsidRPr="0093401E" w:rsidRDefault="007632F2" w:rsidP="00FA48A6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 w:rsidRPr="0093401E">
        <w:rPr>
          <w:rFonts w:ascii="Mazda Type" w:hAnsi="Mazda Type" w:cs="Helvetica"/>
          <w:sz w:val="20"/>
          <w:szCs w:val="20"/>
          <w:lang w:val="pt-PT"/>
        </w:rPr>
        <w:t xml:space="preserve">O Mazda2 Hybrid é um </w:t>
      </w:r>
      <w:r w:rsidR="00F53BB7" w:rsidRPr="0093401E">
        <w:rPr>
          <w:rFonts w:ascii="Mazda Type" w:hAnsi="Mazda Type" w:cs="Helvetica"/>
          <w:sz w:val="20"/>
          <w:szCs w:val="20"/>
          <w:lang w:val="pt-PT"/>
        </w:rPr>
        <w:t xml:space="preserve">modelo 100% </w:t>
      </w:r>
      <w:r w:rsidRPr="0093401E">
        <w:rPr>
          <w:rFonts w:ascii="Mazda Type" w:hAnsi="Mazda Type" w:cs="Helvetica"/>
          <w:sz w:val="20"/>
          <w:szCs w:val="20"/>
          <w:lang w:val="pt-PT"/>
        </w:rPr>
        <w:t>híbrido</w:t>
      </w:r>
      <w:r w:rsidR="00552F2A">
        <w:rPr>
          <w:rFonts w:ascii="Mazda Type" w:hAnsi="Mazda Type" w:cs="Helvetica"/>
          <w:sz w:val="20"/>
          <w:szCs w:val="20"/>
          <w:lang w:val="pt-PT"/>
        </w:rPr>
        <w:t>,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552F2A">
        <w:rPr>
          <w:rFonts w:ascii="Mazda Type" w:hAnsi="Mazda Type" w:cs="Helvetica"/>
          <w:sz w:val="20"/>
          <w:szCs w:val="20"/>
          <w:lang w:val="pt-PT"/>
        </w:rPr>
        <w:t xml:space="preserve">em 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que </w:t>
      </w:r>
      <w:r w:rsidR="00552F2A">
        <w:rPr>
          <w:rFonts w:ascii="Mazda Type" w:hAnsi="Mazda Type" w:cs="Helvetica"/>
          <w:sz w:val="20"/>
          <w:szCs w:val="20"/>
          <w:lang w:val="pt-PT"/>
        </w:rPr>
        <w:t xml:space="preserve">se </w:t>
      </w:r>
      <w:r w:rsidRPr="0093401E">
        <w:rPr>
          <w:rFonts w:ascii="Mazda Type" w:hAnsi="Mazda Type" w:cs="Helvetica"/>
          <w:sz w:val="20"/>
          <w:szCs w:val="20"/>
          <w:lang w:val="pt-PT"/>
        </w:rPr>
        <w:t>combina um motor a gasolina de três cilindros</w:t>
      </w:r>
      <w:r w:rsidR="00552F2A">
        <w:rPr>
          <w:rFonts w:ascii="Mazda Type" w:hAnsi="Mazda Type" w:cs="Helvetica"/>
          <w:sz w:val="20"/>
          <w:szCs w:val="20"/>
          <w:lang w:val="pt-PT"/>
        </w:rPr>
        <w:t>,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552F2A">
        <w:rPr>
          <w:rFonts w:ascii="Mazda Type" w:hAnsi="Mazda Type" w:cs="Helvetica"/>
          <w:sz w:val="20"/>
          <w:szCs w:val="20"/>
          <w:lang w:val="pt-PT"/>
        </w:rPr>
        <w:t>com uma cilindrada de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 1490 cc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 xml:space="preserve"> e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552F2A">
        <w:rPr>
          <w:rFonts w:ascii="Mazda Type" w:hAnsi="Mazda Type" w:cs="Helvetica"/>
          <w:sz w:val="20"/>
          <w:szCs w:val="20"/>
          <w:lang w:val="pt-PT"/>
        </w:rPr>
        <w:t xml:space="preserve">uma potência de 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93 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>CV</w:t>
      </w:r>
      <w:r w:rsidRPr="0093401E">
        <w:rPr>
          <w:rFonts w:ascii="Mazda Type" w:hAnsi="Mazda Type" w:cs="Helvetica"/>
          <w:sz w:val="20"/>
          <w:szCs w:val="20"/>
          <w:lang w:val="pt-PT"/>
        </w:rPr>
        <w:t>/68 kW</w:t>
      </w:r>
      <w:r w:rsidR="00F53BB7" w:rsidRPr="0093401E">
        <w:rPr>
          <w:rFonts w:ascii="Mazda Type" w:hAnsi="Mazda Type" w:cs="Helvetica"/>
          <w:sz w:val="20"/>
          <w:szCs w:val="20"/>
          <w:lang w:val="pt-PT"/>
        </w:rPr>
        <w:t>,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 com um motor eléctrico de 59 kW</w:t>
      </w:r>
      <w:r w:rsidR="00F53BB7" w:rsidRPr="0093401E">
        <w:rPr>
          <w:rFonts w:ascii="Mazda Type" w:hAnsi="Mazda Type" w:cs="Helvetica"/>
          <w:sz w:val="20"/>
          <w:szCs w:val="20"/>
          <w:lang w:val="pt-PT"/>
        </w:rPr>
        <w:t xml:space="preserve">, </w:t>
      </w:r>
      <w:r w:rsidR="00552F2A">
        <w:rPr>
          <w:rFonts w:ascii="Mazda Type" w:hAnsi="Mazda Type" w:cs="Helvetica"/>
          <w:sz w:val="20"/>
          <w:szCs w:val="20"/>
          <w:lang w:val="pt-PT"/>
        </w:rPr>
        <w:t xml:space="preserve">numa </w:t>
      </w:r>
      <w:r w:rsidR="00552F2A" w:rsidRPr="0093401E">
        <w:rPr>
          <w:rFonts w:ascii="Mazda Type" w:hAnsi="Mazda Type" w:cs="Helvetica"/>
          <w:sz w:val="20"/>
          <w:szCs w:val="20"/>
          <w:lang w:val="pt-PT"/>
        </w:rPr>
        <w:t xml:space="preserve">potência </w:t>
      </w:r>
      <w:r w:rsidR="00552F2A">
        <w:rPr>
          <w:rFonts w:ascii="Mazda Type" w:hAnsi="Mazda Type" w:cs="Helvetica"/>
          <w:sz w:val="20"/>
          <w:szCs w:val="20"/>
          <w:lang w:val="pt-PT"/>
        </w:rPr>
        <w:t xml:space="preserve">combinada do </w:t>
      </w:r>
      <w:r w:rsidRPr="0093401E">
        <w:rPr>
          <w:rFonts w:ascii="Mazda Type" w:hAnsi="Mazda Type" w:cs="Helvetica"/>
          <w:sz w:val="20"/>
          <w:szCs w:val="20"/>
          <w:lang w:val="pt-PT"/>
        </w:rPr>
        <w:t xml:space="preserve">sistema de 116 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>CV</w:t>
      </w:r>
      <w:r w:rsidRPr="0093401E">
        <w:rPr>
          <w:rFonts w:ascii="Mazda Type" w:hAnsi="Mazda Type" w:cs="Helvetica"/>
          <w:sz w:val="20"/>
          <w:szCs w:val="20"/>
          <w:lang w:val="pt-PT"/>
        </w:rPr>
        <w:t>/85 kW.</w:t>
      </w:r>
      <w:r w:rsidR="00FA48A6" w:rsidRPr="0093401E">
        <w:rPr>
          <w:rFonts w:ascii="Mazda Type" w:hAnsi="Mazda Type" w:cs="Helvetica"/>
          <w:sz w:val="20"/>
          <w:szCs w:val="20"/>
          <w:lang w:val="pt-PT"/>
        </w:rPr>
        <w:t xml:space="preserve"> </w:t>
      </w:r>
    </w:p>
    <w:p w14:paraId="1BC6DF79" w14:textId="0DA0BE73" w:rsidR="00FA48A6" w:rsidRPr="00567026" w:rsidRDefault="00552F2A" w:rsidP="00FA48A6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>
        <w:rPr>
          <w:rFonts w:ascii="Mazda Type" w:hAnsi="Mazda Type" w:cs="Helvetica"/>
          <w:sz w:val="20"/>
          <w:szCs w:val="20"/>
          <w:lang w:val="pt-PT"/>
        </w:rPr>
        <w:t>A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nov</w:t>
      </w:r>
      <w:r>
        <w:rPr>
          <w:rFonts w:ascii="Mazda Type" w:hAnsi="Mazda Type" w:cs="Helvetica"/>
          <w:sz w:val="20"/>
          <w:szCs w:val="20"/>
          <w:lang w:val="pt-PT"/>
        </w:rPr>
        <w:t>a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</w:t>
      </w:r>
      <w:r>
        <w:rPr>
          <w:rFonts w:ascii="Mazda Type" w:hAnsi="Mazda Type" w:cs="Helvetica"/>
          <w:sz w:val="20"/>
          <w:szCs w:val="20"/>
          <w:lang w:val="pt-PT"/>
        </w:rPr>
        <w:t xml:space="preserve">proposta 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>híbrid</w:t>
      </w:r>
      <w:r>
        <w:rPr>
          <w:rFonts w:ascii="Mazda Type" w:hAnsi="Mazda Type" w:cs="Helvetica"/>
          <w:sz w:val="20"/>
          <w:szCs w:val="20"/>
          <w:lang w:val="pt-PT"/>
        </w:rPr>
        <w:t>a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da Mazda acelera d</w:t>
      </w:r>
      <w:r>
        <w:rPr>
          <w:rFonts w:ascii="Mazda Type" w:hAnsi="Mazda Type" w:cs="Helvetica"/>
          <w:sz w:val="20"/>
          <w:szCs w:val="20"/>
          <w:lang w:val="pt-PT"/>
        </w:rPr>
        <w:t>os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0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 xml:space="preserve"> a</w:t>
      </w:r>
      <w:r>
        <w:rPr>
          <w:rFonts w:ascii="Mazda Type" w:hAnsi="Mazda Type" w:cs="Helvetica"/>
          <w:sz w:val="20"/>
          <w:szCs w:val="20"/>
          <w:lang w:val="pt-PT"/>
        </w:rPr>
        <w:t>os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100 km/h em 9,7 segundos e </w:t>
      </w:r>
      <w:r>
        <w:rPr>
          <w:rFonts w:ascii="Mazda Type" w:hAnsi="Mazda Type" w:cs="Helvetica"/>
          <w:sz w:val="20"/>
          <w:szCs w:val="20"/>
          <w:lang w:val="pt-PT"/>
        </w:rPr>
        <w:t xml:space="preserve">atinge 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>uma velocidade máxima de 175 km/h</w:t>
      </w:r>
      <w:r w:rsidR="00861987">
        <w:rPr>
          <w:rFonts w:ascii="Mazda Type" w:hAnsi="Mazda Type" w:cs="Helvetica"/>
          <w:sz w:val="20"/>
          <w:szCs w:val="20"/>
          <w:lang w:val="pt-PT"/>
        </w:rPr>
        <w:t>, registando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con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>su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>m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>os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de combustível de apenas 4,0-3,8 l/100 km</w:t>
      </w:r>
      <w:r w:rsidR="0093401E" w:rsidRPr="0093401E">
        <w:rPr>
          <w:rFonts w:ascii="Mazda Type" w:hAnsi="Mazda Type" w:cs="Helvetica"/>
          <w:sz w:val="20"/>
          <w:szCs w:val="20"/>
          <w:lang w:val="pt-PT"/>
        </w:rPr>
        <w:t>,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e emissões de CO</w:t>
      </w:r>
      <w:r w:rsidR="007632F2" w:rsidRPr="0093401E">
        <w:rPr>
          <w:rFonts w:ascii="Mazda Type" w:hAnsi="Mazda Type" w:cs="Helvetica"/>
          <w:sz w:val="20"/>
          <w:szCs w:val="20"/>
          <w:vertAlign w:val="subscript"/>
          <w:lang w:val="pt-PT"/>
        </w:rPr>
        <w:t>2</w:t>
      </w:r>
      <w:r w:rsidR="007632F2" w:rsidRPr="0093401E">
        <w:rPr>
          <w:rFonts w:ascii="Mazda Type" w:hAnsi="Mazda Type" w:cs="Helvetica"/>
          <w:sz w:val="20"/>
          <w:szCs w:val="20"/>
          <w:lang w:val="pt-PT"/>
        </w:rPr>
        <w:t xml:space="preserve"> de 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apenas 93-87 g/km (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>dependendo das dimensões das j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a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>nte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s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>: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 xml:space="preserve"> 16" ou 15"</w:t>
      </w:r>
      <w:r>
        <w:rPr>
          <w:rFonts w:ascii="Mazda Type" w:hAnsi="Mazda Type" w:cs="Helvetica"/>
          <w:sz w:val="20"/>
          <w:szCs w:val="20"/>
          <w:lang w:val="pt-PT"/>
        </w:rPr>
        <w:t xml:space="preserve">; </w:t>
      </w:r>
      <w:r w:rsidRPr="0093401E">
        <w:rPr>
          <w:rFonts w:ascii="Mazda Type" w:hAnsi="Mazda Type" w:cs="Helvetica"/>
          <w:sz w:val="20"/>
          <w:szCs w:val="20"/>
          <w:lang w:val="pt-PT"/>
        </w:rPr>
        <w:t>ciclo combinado WLTP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).</w:t>
      </w:r>
    </w:p>
    <w:p w14:paraId="3777F894" w14:textId="2D3EACBB" w:rsidR="00FA48A6" w:rsidRPr="007632F2" w:rsidRDefault="00552F2A" w:rsidP="00FA48A6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>
        <w:rPr>
          <w:rFonts w:ascii="Mazda Type" w:hAnsi="Mazda Type" w:cs="Helvetica"/>
          <w:sz w:val="20"/>
          <w:szCs w:val="20"/>
          <w:lang w:val="pt-PT"/>
        </w:rPr>
        <w:t>Aquando do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 xml:space="preserve"> arranque, o veículo funciona automaticamente em modo EV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 xml:space="preserve"> (100% eléctrico)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, oferecendo</w:t>
      </w:r>
      <w:r w:rsidR="00567026">
        <w:rPr>
          <w:rFonts w:ascii="Mazda Type" w:hAnsi="Mazda Type" w:cs="Helvetica"/>
          <w:sz w:val="20"/>
          <w:szCs w:val="20"/>
          <w:lang w:val="pt-PT"/>
        </w:rPr>
        <w:t xml:space="preserve">, </w:t>
      </w:r>
      <w:r w:rsidR="00567026" w:rsidRPr="00567026">
        <w:rPr>
          <w:rFonts w:ascii="Mazda Type" w:hAnsi="Mazda Type" w:cs="Helvetica"/>
          <w:sz w:val="20"/>
          <w:szCs w:val="20"/>
          <w:lang w:val="pt-PT"/>
        </w:rPr>
        <w:t>em ambientes urbanos,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 xml:space="preserve"> </w:t>
      </w:r>
      <w:r>
        <w:rPr>
          <w:rFonts w:ascii="Mazda Type" w:hAnsi="Mazda Type" w:cs="Helvetica"/>
          <w:sz w:val="20"/>
          <w:szCs w:val="20"/>
          <w:lang w:val="pt-PT"/>
        </w:rPr>
        <w:t>um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>a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n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>d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amento suave, cont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>í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nu</w:t>
      </w:r>
      <w:r w:rsidR="0093401E" w:rsidRPr="00567026">
        <w:rPr>
          <w:rFonts w:ascii="Mazda Type" w:hAnsi="Mazda Type" w:cs="Helvetica"/>
          <w:sz w:val="20"/>
          <w:szCs w:val="20"/>
          <w:lang w:val="pt-PT"/>
        </w:rPr>
        <w:t>o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 xml:space="preserve"> e silencioso</w:t>
      </w:r>
      <w:r w:rsidR="00861987">
        <w:rPr>
          <w:rFonts w:ascii="Mazda Type" w:hAnsi="Mazda Type" w:cs="Helvetica"/>
          <w:sz w:val="20"/>
          <w:szCs w:val="20"/>
          <w:lang w:val="pt-PT"/>
        </w:rPr>
        <w:t xml:space="preserve">, num 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motor eléctrico</w:t>
      </w:r>
      <w:r w:rsidR="00861987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com zero emissões de C</w:t>
      </w:r>
      <w:r w:rsidR="00861987" w:rsidRPr="0093401E">
        <w:rPr>
          <w:rFonts w:ascii="Mazda Type" w:hAnsi="Mazda Type" w:cs="Helvetica"/>
          <w:sz w:val="20"/>
          <w:szCs w:val="20"/>
          <w:lang w:val="pt-PT"/>
        </w:rPr>
        <w:t>O</w:t>
      </w:r>
      <w:r w:rsidR="00861987" w:rsidRPr="0093401E">
        <w:rPr>
          <w:rFonts w:ascii="Mazda Type" w:hAnsi="Mazda Type" w:cs="Helvetica"/>
          <w:sz w:val="20"/>
          <w:szCs w:val="20"/>
          <w:vertAlign w:val="subscript"/>
          <w:lang w:val="pt-PT"/>
        </w:rPr>
        <w:t>2</w:t>
      </w:r>
      <w:r w:rsidR="007632F2" w:rsidRPr="00567026">
        <w:rPr>
          <w:rFonts w:ascii="Mazda Type" w:hAnsi="Mazda Type" w:cs="Helvetica"/>
          <w:sz w:val="20"/>
          <w:szCs w:val="20"/>
          <w:lang w:val="pt-PT"/>
        </w:rPr>
        <w:t>, NOx e partículas.</w:t>
      </w:r>
    </w:p>
    <w:p w14:paraId="10881485" w14:textId="26DBF3B1" w:rsidR="00FA48A6" w:rsidRPr="00552F2A" w:rsidRDefault="00861987" w:rsidP="00FA48A6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>
        <w:rPr>
          <w:rFonts w:ascii="Mazda Type" w:hAnsi="Mazda Type" w:cs="Helvetica"/>
          <w:sz w:val="20"/>
          <w:szCs w:val="20"/>
          <w:lang w:val="pt-PT"/>
        </w:rPr>
        <w:t>Num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a condução normal, 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o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fo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r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nec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i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ment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o de potência é 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rep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a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r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t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i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d</w:t>
      </w:r>
      <w:r w:rsidR="00567026" w:rsidRPr="00AA7EBF">
        <w:rPr>
          <w:rFonts w:ascii="Mazda Type" w:hAnsi="Mazda Type" w:cs="Helvetica"/>
          <w:sz w:val="20"/>
          <w:szCs w:val="20"/>
          <w:lang w:val="pt-PT"/>
        </w:rPr>
        <w:t>o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 entre o motor a gasolina e o motor eléctrico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, de forma a proporcionar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 um desempenho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o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ptim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izad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o e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a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 melhor eficiência de combustível. Durante a desaceleração e travagem, a energia cinética é recuperada como energia eléctrica</w:t>
      </w:r>
      <w:r>
        <w:rPr>
          <w:rFonts w:ascii="Mazda Type" w:hAnsi="Mazda Type" w:cs="Helvetica"/>
          <w:sz w:val="20"/>
          <w:szCs w:val="20"/>
          <w:lang w:val="pt-PT"/>
        </w:rPr>
        <w:t>,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 xml:space="preserve"> para armazenamento na bateria de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e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l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evad</w:t>
      </w:r>
      <w:r w:rsidR="007632F2" w:rsidRPr="00AA7EBF">
        <w:rPr>
          <w:rFonts w:ascii="Mazda Type" w:hAnsi="Mazda Type" w:cs="Helvetica"/>
          <w:sz w:val="20"/>
          <w:szCs w:val="20"/>
          <w:lang w:val="pt-PT"/>
        </w:rPr>
        <w:t>o desempenho.</w:t>
      </w:r>
      <w:r w:rsidR="007632F2" w:rsidRPr="007632F2">
        <w:rPr>
          <w:rFonts w:ascii="Mazda Type" w:hAnsi="Mazda Type" w:cs="Helvetica"/>
          <w:sz w:val="20"/>
          <w:szCs w:val="20"/>
          <w:lang w:val="pt-PT"/>
        </w:rPr>
        <w:t xml:space="preserve"> </w:t>
      </w:r>
    </w:p>
    <w:p w14:paraId="4F87E21F" w14:textId="561E00BF" w:rsidR="00FA48A6" w:rsidRPr="00AA7EBF" w:rsidRDefault="007712B8" w:rsidP="00FA48A6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 w:rsidRPr="00AA7EBF">
        <w:rPr>
          <w:rFonts w:ascii="Mazda Type" w:hAnsi="Mazda Type" w:cs="Helvetica"/>
          <w:sz w:val="20"/>
          <w:szCs w:val="20"/>
          <w:lang w:val="pt-PT"/>
        </w:rPr>
        <w:t>O nível de potência da bateria é constantemente gerido através de um gerador accionado p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el</w:t>
      </w:r>
      <w:r w:rsidRPr="00AA7EBF">
        <w:rPr>
          <w:rFonts w:ascii="Mazda Type" w:hAnsi="Mazda Type" w:cs="Helvetica"/>
          <w:sz w:val="20"/>
          <w:szCs w:val="20"/>
          <w:lang w:val="pt-PT"/>
        </w:rPr>
        <w:t>o motor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, eliminando, assim, a</w:t>
      </w:r>
      <w:r w:rsidRPr="00AA7EBF">
        <w:rPr>
          <w:rFonts w:ascii="Mazda Type" w:hAnsi="Mazda Type" w:cs="Helvetica"/>
          <w:sz w:val="20"/>
          <w:szCs w:val="20"/>
          <w:lang w:val="pt-PT"/>
        </w:rPr>
        <w:t xml:space="preserve"> necessidade de recarregar o sistema a partir de uma fonte externa.</w:t>
      </w:r>
    </w:p>
    <w:p w14:paraId="2AFA94C2" w14:textId="4C83B697" w:rsidR="00FA48A6" w:rsidRPr="00AA7EBF" w:rsidRDefault="007712B8" w:rsidP="007712B8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 w:rsidRPr="00AA7EBF">
        <w:rPr>
          <w:rFonts w:ascii="Mazda Type" w:hAnsi="Mazda Type" w:cs="Helvetica"/>
          <w:sz w:val="20"/>
          <w:szCs w:val="20"/>
          <w:lang w:val="pt-PT"/>
        </w:rPr>
        <w:t>Embora seja um veículo compacto do segmento B, a g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eneros</w:t>
      </w:r>
      <w:r w:rsidRPr="00AA7EBF">
        <w:rPr>
          <w:rFonts w:ascii="Mazda Type" w:hAnsi="Mazda Type" w:cs="Helvetica"/>
          <w:sz w:val="20"/>
          <w:szCs w:val="20"/>
          <w:lang w:val="pt-PT"/>
        </w:rPr>
        <w:t>a distância entre eixos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 xml:space="preserve"> (</w:t>
      </w:r>
      <w:r w:rsidRPr="00AA7EBF">
        <w:rPr>
          <w:rFonts w:ascii="Mazda Type" w:hAnsi="Mazda Type" w:cs="Helvetica"/>
          <w:sz w:val="20"/>
          <w:szCs w:val="20"/>
          <w:lang w:val="pt-PT"/>
        </w:rPr>
        <w:t>2.560 mm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)</w:t>
      </w:r>
      <w:r w:rsidRPr="00AA7EBF">
        <w:rPr>
          <w:rFonts w:ascii="Mazda Type" w:hAnsi="Mazda Type" w:cs="Helvetica"/>
          <w:sz w:val="20"/>
          <w:szCs w:val="20"/>
          <w:lang w:val="pt-PT"/>
        </w:rPr>
        <w:t xml:space="preserve"> do novo Mazda2 Hybrid </w:t>
      </w:r>
      <w:r w:rsidR="00861987">
        <w:rPr>
          <w:rFonts w:ascii="Mazda Type" w:hAnsi="Mazda Type" w:cs="Helvetica"/>
          <w:sz w:val="20"/>
          <w:szCs w:val="20"/>
          <w:lang w:val="pt-PT"/>
        </w:rPr>
        <w:t xml:space="preserve">proporciona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espaço</w:t>
      </w:r>
      <w:r w:rsidR="00861987">
        <w:rPr>
          <w:rFonts w:ascii="Mazda Type" w:hAnsi="Mazda Type" w:cs="Helvetica"/>
          <w:sz w:val="20"/>
          <w:szCs w:val="20"/>
          <w:lang w:val="pt-PT"/>
        </w:rPr>
        <w:t>,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 xml:space="preserve"> habitabilidade e c</w:t>
      </w:r>
      <w:r w:rsidRPr="00AA7EBF">
        <w:rPr>
          <w:rFonts w:ascii="Mazda Type" w:hAnsi="Mazda Type" w:cs="Helvetica"/>
          <w:sz w:val="20"/>
          <w:szCs w:val="20"/>
          <w:lang w:val="pt-PT"/>
        </w:rPr>
        <w:t>onfort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o</w:t>
      </w:r>
      <w:r w:rsidRPr="00AA7EBF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 xml:space="preserve">para </w:t>
      </w:r>
      <w:r w:rsidRPr="00AA7EBF">
        <w:rPr>
          <w:rFonts w:ascii="Mazda Type" w:hAnsi="Mazda Type" w:cs="Helvetica"/>
          <w:sz w:val="20"/>
          <w:szCs w:val="20"/>
          <w:lang w:val="pt-PT"/>
        </w:rPr>
        <w:t xml:space="preserve">quatro adultos, bem como 286 litros de espaço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par</w:t>
      </w:r>
      <w:r w:rsidRPr="00AA7EBF">
        <w:rPr>
          <w:rFonts w:ascii="Mazda Type" w:hAnsi="Mazda Type" w:cs="Helvetica"/>
          <w:sz w:val="20"/>
          <w:szCs w:val="20"/>
          <w:lang w:val="pt-PT"/>
        </w:rPr>
        <w:t>a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 xml:space="preserve"> b</w:t>
      </w:r>
      <w:r w:rsidRPr="00AA7EBF">
        <w:rPr>
          <w:rFonts w:ascii="Mazda Type" w:hAnsi="Mazda Type" w:cs="Helvetica"/>
          <w:sz w:val="20"/>
          <w:szCs w:val="20"/>
          <w:lang w:val="pt-PT"/>
        </w:rPr>
        <w:t>a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gag</w:t>
      </w:r>
      <w:r w:rsidRPr="00AA7EBF">
        <w:rPr>
          <w:rFonts w:ascii="Mazda Type" w:hAnsi="Mazda Type" w:cs="Helvetica"/>
          <w:sz w:val="20"/>
          <w:szCs w:val="20"/>
          <w:lang w:val="pt-PT"/>
        </w:rPr>
        <w:t>e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m</w:t>
      </w:r>
      <w:r w:rsidRPr="00AA7EBF">
        <w:rPr>
          <w:rFonts w:ascii="Mazda Type" w:hAnsi="Mazda Type" w:cs="Helvetica"/>
          <w:sz w:val="20"/>
          <w:szCs w:val="20"/>
          <w:lang w:val="pt-PT"/>
        </w:rPr>
        <w:t>. Est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ar</w:t>
      </w:r>
      <w:r w:rsidRPr="00AA7EBF">
        <w:rPr>
          <w:rFonts w:ascii="Mazda Type" w:hAnsi="Mazda Type" w:cs="Helvetica"/>
          <w:sz w:val="20"/>
          <w:szCs w:val="20"/>
          <w:lang w:val="pt-PT"/>
        </w:rPr>
        <w:t xml:space="preserve">á disponível em toda a Europa em três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ver</w:t>
      </w:r>
      <w:r w:rsidRPr="00AA7EBF">
        <w:rPr>
          <w:rFonts w:ascii="Mazda Type" w:hAnsi="Mazda Type" w:cs="Helvetica"/>
          <w:sz w:val="20"/>
          <w:szCs w:val="20"/>
          <w:lang w:val="pt-PT"/>
        </w:rPr>
        <w:t>s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õ</w:t>
      </w:r>
      <w:r w:rsidRPr="00AA7EBF">
        <w:rPr>
          <w:rFonts w:ascii="Mazda Type" w:hAnsi="Mazda Type" w:cs="Helvetica"/>
          <w:sz w:val="20"/>
          <w:szCs w:val="20"/>
          <w:lang w:val="pt-PT"/>
        </w:rPr>
        <w:t>es</w:t>
      </w:r>
      <w:r w:rsidR="00861987">
        <w:rPr>
          <w:rFonts w:ascii="Mazda Type" w:hAnsi="Mazda Type" w:cs="Helvetica"/>
          <w:sz w:val="20"/>
          <w:szCs w:val="20"/>
          <w:lang w:val="pt-PT"/>
        </w:rPr>
        <w:t>:</w:t>
      </w:r>
      <w:r w:rsidRPr="00AA7EBF">
        <w:rPr>
          <w:rFonts w:ascii="Mazda Type" w:hAnsi="Mazda Type" w:cs="Helvetica"/>
          <w:sz w:val="20"/>
          <w:szCs w:val="20"/>
          <w:lang w:val="pt-PT"/>
        </w:rPr>
        <w:t xml:space="preserve"> Mazda2 Hybrid Pure, Mazda2 Hybrid Agile e Mazda2 Hybrid Select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 xml:space="preserve">. </w:t>
      </w:r>
      <w:r w:rsidR="00861987">
        <w:rPr>
          <w:rFonts w:ascii="Mazda Type" w:hAnsi="Mazda Type" w:cs="Helvetica"/>
          <w:sz w:val="20"/>
          <w:szCs w:val="20"/>
          <w:lang w:val="pt-PT"/>
        </w:rPr>
        <w:t>Para a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lém disso, nos testes de colisão e segurança passiva realizados pel</w:t>
      </w:r>
      <w:r w:rsidR="00861987">
        <w:rPr>
          <w:rFonts w:ascii="Mazda Type" w:hAnsi="Mazda Type" w:cs="Helvetica"/>
          <w:sz w:val="20"/>
          <w:szCs w:val="20"/>
          <w:lang w:val="pt-PT"/>
        </w:rPr>
        <w:t>a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 xml:space="preserve"> Euro</w:t>
      </w:r>
      <w:r w:rsidR="00861987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NCAP</w:t>
      </w:r>
      <w:r w:rsidR="00861987">
        <w:rPr>
          <w:rStyle w:val="Refdenotaderodap"/>
          <w:rFonts w:ascii="Mazda Type" w:hAnsi="Mazda Type" w:cs="Helvetica"/>
          <w:sz w:val="20"/>
          <w:szCs w:val="20"/>
          <w:lang w:val="pt-PT"/>
        </w:rPr>
        <w:footnoteReference w:id="2"/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 xml:space="preserve">, o Mazda Hybrid </w:t>
      </w:r>
      <w:r w:rsidR="00E23C9A">
        <w:rPr>
          <w:rFonts w:ascii="Mazda Type" w:hAnsi="Mazda Type" w:cs="Helvetica"/>
          <w:sz w:val="20"/>
          <w:szCs w:val="20"/>
          <w:lang w:val="pt-PT"/>
        </w:rPr>
        <w:t xml:space="preserve">regista </w:t>
      </w:r>
      <w:r w:rsidR="00AA7EBF" w:rsidRPr="00AA7EBF">
        <w:rPr>
          <w:rFonts w:ascii="Mazda Type" w:hAnsi="Mazda Type" w:cs="Helvetica"/>
          <w:sz w:val="20"/>
          <w:szCs w:val="20"/>
          <w:lang w:val="pt-PT"/>
        </w:rPr>
        <w:t>a classificação máxima de cinco estrelas, garantindo os maiores níveis de segurança aos seus ocupantes</w:t>
      </w:r>
      <w:r w:rsidR="00FA48A6" w:rsidRPr="00AA7EBF">
        <w:rPr>
          <w:rFonts w:ascii="Mazda Type" w:hAnsi="Mazda Type" w:cs="Helvetica"/>
          <w:sz w:val="20"/>
          <w:szCs w:val="20"/>
          <w:lang w:val="pt-PT"/>
        </w:rPr>
        <w:t>.</w:t>
      </w:r>
    </w:p>
    <w:p w14:paraId="6A29939E" w14:textId="03D8F910" w:rsidR="00FA48A6" w:rsidRPr="00AD08A3" w:rsidRDefault="007712B8" w:rsidP="00FA48A6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 w:rsidRPr="00AD08A3">
        <w:rPr>
          <w:rFonts w:ascii="Mazda Type" w:hAnsi="Mazda Type" w:cs="Helvetica"/>
          <w:sz w:val="20"/>
          <w:szCs w:val="20"/>
          <w:lang w:val="pt-PT"/>
        </w:rPr>
        <w:lastRenderedPageBreak/>
        <w:t xml:space="preserve">O novo Mazda2 Hybrid </w:t>
      </w:r>
      <w:r w:rsidR="00814A22">
        <w:rPr>
          <w:rFonts w:ascii="Mazda Type" w:hAnsi="Mazda Type" w:cs="Helvetica"/>
          <w:sz w:val="20"/>
          <w:szCs w:val="20"/>
          <w:lang w:val="pt-PT"/>
        </w:rPr>
        <w:t xml:space="preserve">representa 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o </w:t>
      </w:r>
      <w:r w:rsidR="00AA7EBF" w:rsidRPr="00AD08A3">
        <w:rPr>
          <w:rFonts w:ascii="Mazda Type" w:hAnsi="Mazda Type" w:cs="Helvetica"/>
          <w:sz w:val="20"/>
          <w:szCs w:val="20"/>
          <w:lang w:val="pt-PT"/>
        </w:rPr>
        <w:t>mais recente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 resultado d</w:t>
      </w:r>
      <w:r w:rsidR="00AA7EBF" w:rsidRPr="00AD08A3">
        <w:rPr>
          <w:rFonts w:ascii="Mazda Type" w:hAnsi="Mazda Type" w:cs="Helvetica"/>
          <w:sz w:val="20"/>
          <w:szCs w:val="20"/>
          <w:lang w:val="pt-PT"/>
        </w:rPr>
        <w:t>a já long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a colaboração entre a Mazda Motor Corporation </w:t>
      </w:r>
      <w:r w:rsidR="00280BFF">
        <w:rPr>
          <w:rFonts w:ascii="Mazda Type" w:hAnsi="Mazda Type" w:cs="Helvetica"/>
          <w:sz w:val="20"/>
          <w:szCs w:val="20"/>
          <w:lang w:val="pt-PT"/>
        </w:rPr>
        <w:t xml:space="preserve">(MMC) </w:t>
      </w:r>
      <w:r w:rsidRPr="00AD08A3">
        <w:rPr>
          <w:rFonts w:ascii="Mazda Type" w:hAnsi="Mazda Type" w:cs="Helvetica"/>
          <w:sz w:val="20"/>
          <w:szCs w:val="20"/>
          <w:lang w:val="pt-PT"/>
        </w:rPr>
        <w:t>e a Toyota Motor Corporation</w:t>
      </w:r>
      <w:r w:rsidR="00280BFF">
        <w:rPr>
          <w:rFonts w:ascii="Mazda Type" w:hAnsi="Mazda Type" w:cs="Helvetica"/>
          <w:sz w:val="20"/>
          <w:szCs w:val="20"/>
          <w:lang w:val="pt-PT"/>
        </w:rPr>
        <w:t xml:space="preserve"> (TMC)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. </w:t>
      </w:r>
      <w:r w:rsidR="00AA7EBF" w:rsidRPr="00AD08A3">
        <w:rPr>
          <w:rFonts w:ascii="Mazda Type" w:hAnsi="Mazda Type" w:cs="Helvetica"/>
          <w:sz w:val="20"/>
          <w:szCs w:val="20"/>
          <w:lang w:val="pt-PT"/>
        </w:rPr>
        <w:t>T</w:t>
      </w:r>
      <w:r w:rsidRPr="00AD08A3">
        <w:rPr>
          <w:rFonts w:ascii="Mazda Type" w:hAnsi="Mazda Type" w:cs="Helvetica"/>
          <w:sz w:val="20"/>
          <w:szCs w:val="20"/>
          <w:lang w:val="pt-PT"/>
        </w:rPr>
        <w:t>r</w:t>
      </w:r>
      <w:r w:rsidR="00AA7EBF" w:rsidRPr="00AD08A3">
        <w:rPr>
          <w:rFonts w:ascii="Mazda Type" w:hAnsi="Mazda Type" w:cs="Helvetica"/>
          <w:sz w:val="20"/>
          <w:szCs w:val="20"/>
          <w:lang w:val="pt-PT"/>
        </w:rPr>
        <w:t>ata-se de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 um modelo OEM</w:t>
      </w:r>
      <w:r w:rsidR="00814A22">
        <w:rPr>
          <w:rStyle w:val="Refdenotaderodap"/>
          <w:rFonts w:ascii="Mazda Type" w:hAnsi="Mazda Type" w:cs="Helvetica"/>
          <w:sz w:val="20"/>
          <w:szCs w:val="20"/>
          <w:lang w:val="pt-PT"/>
        </w:rPr>
        <w:footnoteReference w:id="3"/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 fornecido pela Toyota Motor Europe, subsidiária integral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>mente d</w:t>
      </w:r>
      <w:r w:rsidR="00623E61">
        <w:rPr>
          <w:rFonts w:ascii="Mazda Type" w:hAnsi="Mazda Type" w:cs="Helvetica"/>
          <w:sz w:val="20"/>
          <w:szCs w:val="20"/>
          <w:lang w:val="pt-PT"/>
        </w:rPr>
        <w:t>e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>t</w:t>
      </w:r>
      <w:r w:rsidR="00623E61">
        <w:rPr>
          <w:rFonts w:ascii="Mazda Type" w:hAnsi="Mazda Type" w:cs="Helvetica"/>
          <w:sz w:val="20"/>
          <w:szCs w:val="20"/>
          <w:lang w:val="pt-PT"/>
        </w:rPr>
        <w:t>i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>da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>pel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a </w:t>
      </w:r>
      <w:r w:rsidR="00280BFF">
        <w:rPr>
          <w:rFonts w:ascii="Mazda Type" w:hAnsi="Mazda Type" w:cs="Helvetica"/>
          <w:sz w:val="20"/>
          <w:szCs w:val="20"/>
          <w:lang w:val="pt-PT"/>
        </w:rPr>
        <w:t>TMC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, e 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>será int</w:t>
      </w:r>
      <w:r w:rsidRPr="00AD08A3">
        <w:rPr>
          <w:rFonts w:ascii="Mazda Type" w:hAnsi="Mazda Type" w:cs="Helvetica"/>
          <w:sz w:val="20"/>
          <w:szCs w:val="20"/>
          <w:lang w:val="pt-PT"/>
        </w:rPr>
        <w:t>e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>grado na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>gam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a 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 xml:space="preserve">europeia do </w:t>
      </w:r>
      <w:r w:rsidRPr="00AD08A3">
        <w:rPr>
          <w:rFonts w:ascii="Mazda Type" w:hAnsi="Mazda Type" w:cs="Helvetica"/>
          <w:sz w:val="20"/>
          <w:szCs w:val="20"/>
          <w:lang w:val="pt-PT"/>
        </w:rPr>
        <w:t xml:space="preserve">Mazda2 como </w:t>
      </w:r>
      <w:r w:rsidR="00AD08A3" w:rsidRPr="00AD08A3">
        <w:rPr>
          <w:rFonts w:ascii="Mazda Type" w:hAnsi="Mazda Type" w:cs="Helvetica"/>
          <w:sz w:val="20"/>
          <w:szCs w:val="20"/>
          <w:lang w:val="pt-PT"/>
        </w:rPr>
        <w:t xml:space="preserve">um </w:t>
      </w:r>
      <w:r w:rsidR="00E23C9A">
        <w:rPr>
          <w:rFonts w:ascii="Mazda Type" w:hAnsi="Mazda Type" w:cs="Helvetica"/>
          <w:sz w:val="20"/>
          <w:szCs w:val="20"/>
          <w:lang w:val="pt-PT"/>
        </w:rPr>
        <w:t xml:space="preserve">modelo </w:t>
      </w:r>
      <w:r w:rsidRPr="00AD08A3">
        <w:rPr>
          <w:rFonts w:ascii="Mazda Type" w:hAnsi="Mazda Type" w:cs="Helvetica"/>
          <w:sz w:val="20"/>
          <w:szCs w:val="20"/>
          <w:lang w:val="pt-PT"/>
        </w:rPr>
        <w:t>Mazda.</w:t>
      </w:r>
    </w:p>
    <w:p w14:paraId="5810F6A1" w14:textId="47320B75" w:rsidR="00FA48A6" w:rsidRPr="00F7389A" w:rsidRDefault="00623E61" w:rsidP="007712B8">
      <w:pPr>
        <w:spacing w:after="240" w:line="276" w:lineRule="auto"/>
        <w:jc w:val="both"/>
        <w:rPr>
          <w:rFonts w:ascii="Mazda Type" w:hAnsi="Mazda Type" w:cs="Helvetica"/>
          <w:sz w:val="20"/>
          <w:szCs w:val="20"/>
          <w:lang w:val="pt-PT"/>
        </w:rPr>
      </w:pPr>
      <w:r>
        <w:rPr>
          <w:rFonts w:ascii="Mazda Type" w:hAnsi="Mazda Type" w:cs="Helvetica"/>
          <w:sz w:val="20"/>
          <w:szCs w:val="20"/>
          <w:lang w:val="pt-PT"/>
        </w:rPr>
        <w:t xml:space="preserve">Trata-se de um modelo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de e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l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ev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a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 xml:space="preserve">da importância e significado 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para a Mazda</w:t>
      </w:r>
      <w:r>
        <w:rPr>
          <w:rFonts w:ascii="Mazda Type" w:hAnsi="Mazda Type" w:cs="Helvetica"/>
          <w:sz w:val="20"/>
          <w:szCs w:val="20"/>
          <w:lang w:val="pt-PT"/>
        </w:rPr>
        <w:t>, nomeadamente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no contexto do compromisso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assumi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d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o pel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a m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a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r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c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a em cumprir os objectivos estabelecidos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no documento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</w:t>
      </w:r>
      <w:r>
        <w:rPr>
          <w:rFonts w:ascii="Mazda Type" w:hAnsi="Mazda Type" w:cs="Helvetica"/>
          <w:sz w:val="20"/>
          <w:szCs w:val="20"/>
          <w:lang w:val="pt-PT"/>
        </w:rPr>
        <w:t>“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Sustainable Zoom-Zoom 2030</w:t>
      </w:r>
      <w:r>
        <w:rPr>
          <w:rFonts w:ascii="Mazda Type" w:hAnsi="Mazda Type" w:cs="Helvetica"/>
          <w:sz w:val="20"/>
          <w:szCs w:val="20"/>
          <w:lang w:val="pt-PT"/>
        </w:rPr>
        <w:t>”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,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o qual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 xml:space="preserve">reflecte 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a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 xml:space="preserve">sua 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visão a longo prazo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em term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o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s de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desenvolvimento tecnológico.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Mais e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specificamente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, este compromisso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- em conformidade com o Acordo de Paris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–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tem como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objectivo </w:t>
      </w:r>
      <w:r>
        <w:rPr>
          <w:rFonts w:ascii="Mazda Type" w:hAnsi="Mazda Type" w:cs="Helvetica"/>
          <w:sz w:val="20"/>
          <w:szCs w:val="20"/>
          <w:lang w:val="pt-PT"/>
        </w:rPr>
        <w:t xml:space="preserve">alcançar uma 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redu</w:t>
      </w:r>
      <w:r>
        <w:rPr>
          <w:rFonts w:ascii="Mazda Type" w:hAnsi="Mazda Type" w:cs="Helvetica"/>
          <w:sz w:val="20"/>
          <w:szCs w:val="20"/>
          <w:lang w:val="pt-PT"/>
        </w:rPr>
        <w:t>ção de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50% </w:t>
      </w:r>
      <w:r>
        <w:rPr>
          <w:rFonts w:ascii="Mazda Type" w:hAnsi="Mazda Type" w:cs="Helvetica"/>
          <w:sz w:val="20"/>
          <w:szCs w:val="20"/>
          <w:lang w:val="pt-PT"/>
        </w:rPr>
        <w:t>n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as emissões médias de CO</w:t>
      </w:r>
      <w:r w:rsidR="007712B8" w:rsidRPr="00F7389A">
        <w:rPr>
          <w:rFonts w:ascii="Mazda Type" w:hAnsi="Mazda Type" w:cs="Helvetica"/>
          <w:sz w:val="20"/>
          <w:szCs w:val="20"/>
          <w:vertAlign w:val="subscript"/>
          <w:lang w:val="pt-PT"/>
        </w:rPr>
        <w:t>2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do produtor ao consumidor (</w:t>
      </w:r>
      <w:r w:rsidR="00AD08A3" w:rsidRPr="00F7389A">
        <w:rPr>
          <w:rFonts w:ascii="Mazda Type" w:hAnsi="Mazda Type" w:cs="Helvetica"/>
          <w:i/>
          <w:iCs/>
          <w:sz w:val="20"/>
          <w:szCs w:val="20"/>
          <w:lang w:val="pt-PT"/>
        </w:rPr>
        <w:t>well-to-wheel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 xml:space="preserve">) 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da m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a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r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c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a até 2030,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através do constante aumento d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a electrificação da sua </w:t>
      </w:r>
      <w:r w:rsidR="00AD08A3" w:rsidRPr="00F7389A">
        <w:rPr>
          <w:rFonts w:ascii="Mazda Type" w:hAnsi="Mazda Type" w:cs="Helvetica"/>
          <w:sz w:val="20"/>
          <w:szCs w:val="20"/>
          <w:lang w:val="pt-PT"/>
        </w:rPr>
        <w:t>gam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a </w:t>
      </w:r>
      <w:r w:rsidR="00F7389A" w:rsidRPr="00F7389A">
        <w:rPr>
          <w:rFonts w:ascii="Mazda Type" w:hAnsi="Mazda Type" w:cs="Helvetica"/>
          <w:sz w:val="20"/>
          <w:szCs w:val="20"/>
          <w:lang w:val="pt-PT"/>
        </w:rPr>
        <w:t xml:space="preserve">e, assim, 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a</w:t>
      </w:r>
      <w:r w:rsidR="00F7389A" w:rsidRPr="00F7389A">
        <w:rPr>
          <w:rFonts w:ascii="Mazda Type" w:hAnsi="Mazda Type" w:cs="Helvetica"/>
          <w:sz w:val="20"/>
          <w:szCs w:val="20"/>
          <w:lang w:val="pt-PT"/>
        </w:rPr>
        <w:t>lca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n</w:t>
      </w:r>
      <w:r w:rsidR="00F7389A" w:rsidRPr="00F7389A">
        <w:rPr>
          <w:rFonts w:ascii="Mazda Type" w:hAnsi="Mazda Type" w:cs="Helvetica"/>
          <w:sz w:val="20"/>
          <w:szCs w:val="20"/>
          <w:lang w:val="pt-PT"/>
        </w:rPr>
        <w:t>ça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r a neutralidade carb</w:t>
      </w:r>
      <w:r w:rsidR="00F7389A" w:rsidRPr="00F7389A">
        <w:rPr>
          <w:rFonts w:ascii="Mazda Type" w:hAnsi="Mazda Type" w:cs="Helvetica"/>
          <w:sz w:val="20"/>
          <w:szCs w:val="20"/>
          <w:lang w:val="pt-PT"/>
        </w:rPr>
        <w:t>ó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>n</w:t>
      </w:r>
      <w:r w:rsidR="00F7389A" w:rsidRPr="00F7389A">
        <w:rPr>
          <w:rFonts w:ascii="Mazda Type" w:hAnsi="Mazda Type" w:cs="Helvetica"/>
          <w:sz w:val="20"/>
          <w:szCs w:val="20"/>
          <w:lang w:val="pt-PT"/>
        </w:rPr>
        <w:t>ica</w:t>
      </w:r>
      <w:r w:rsidR="007712B8" w:rsidRPr="00F7389A">
        <w:rPr>
          <w:rFonts w:ascii="Mazda Type" w:hAnsi="Mazda Type" w:cs="Helvetica"/>
          <w:sz w:val="20"/>
          <w:szCs w:val="20"/>
          <w:lang w:val="pt-PT"/>
        </w:rPr>
        <w:t xml:space="preserve"> até 2050.</w:t>
      </w:r>
    </w:p>
    <w:p w14:paraId="31326DEB" w14:textId="77777777" w:rsidR="00365B33" w:rsidRPr="00B21FA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1FA3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1326DED" w14:textId="77777777" w:rsidR="00365B33" w:rsidRPr="004D3CD8" w:rsidRDefault="00365B33" w:rsidP="002B6F3B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</w:pPr>
      <w:r w:rsidRPr="004D3CD8"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  <w:t xml:space="preserve">Notas para Imprensa: </w:t>
      </w:r>
    </w:p>
    <w:p w14:paraId="31326DEE" w14:textId="77777777" w:rsidR="00B21FA3" w:rsidRPr="002B6F3B" w:rsidRDefault="00B21FA3" w:rsidP="002B6F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- Imagens de alta resolução (fotos e vídeos) da temática do presente Comunicado de Imprensa disponíveis</w:t>
      </w:r>
      <w:r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>
        <w:rPr>
          <w:lang w:val="pt-PT"/>
        </w:rPr>
        <w:t xml:space="preserve"> </w:t>
      </w:r>
      <w:hyperlink r:id="rId8" w:history="1">
        <w:r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31326DEF" w14:textId="77777777" w:rsidR="00365B33" w:rsidRPr="00D50CB4" w:rsidRDefault="00365B33" w:rsidP="002B6F3B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50C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D50CB4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31326DF0" w14:textId="77777777" w:rsidR="000B5634" w:rsidRPr="004D3CD8" w:rsidRDefault="00365B33" w:rsidP="004D3CD8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0B5634" w:rsidRPr="004D3CD8" w:rsidSect="00814A22">
      <w:headerReference w:type="default" r:id="rId9"/>
      <w:footerReference w:type="default" r:id="rId10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72F9" w14:textId="77777777" w:rsidR="000B6CCD" w:rsidRDefault="000B6CCD" w:rsidP="00972E15">
      <w:r>
        <w:separator/>
      </w:r>
    </w:p>
  </w:endnote>
  <w:endnote w:type="continuationSeparator" w:id="0">
    <w:p w14:paraId="368C121D" w14:textId="77777777" w:rsidR="000B6CCD" w:rsidRDefault="000B6CC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1326DF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6D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1326E0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| Tel: +351 21 351 27 70 </w:t>
                            </w:r>
                          </w:p>
                          <w:p w14:paraId="31326E02" w14:textId="77777777" w:rsidR="009811AB" w:rsidRPr="00061834" w:rsidRDefault="000B6CCD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326D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1326E0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| Tel: +351 21 351 27 70 </w:t>
                      </w:r>
                    </w:p>
                    <w:p w14:paraId="31326E02" w14:textId="77777777" w:rsidR="009811AB" w:rsidRPr="00061834" w:rsidRDefault="000B6CCD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8BCA" w14:textId="77777777" w:rsidR="000B6CCD" w:rsidRDefault="000B6CCD" w:rsidP="00972E15">
      <w:r>
        <w:separator/>
      </w:r>
    </w:p>
  </w:footnote>
  <w:footnote w:type="continuationSeparator" w:id="0">
    <w:p w14:paraId="17385BBB" w14:textId="77777777" w:rsidR="000B6CCD" w:rsidRDefault="000B6CCD" w:rsidP="00972E15">
      <w:r>
        <w:continuationSeparator/>
      </w:r>
    </w:p>
  </w:footnote>
  <w:footnote w:id="1">
    <w:p w14:paraId="53CF0218" w14:textId="3A9BE041" w:rsidR="00861987" w:rsidRPr="00861987" w:rsidRDefault="00861987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861987">
        <w:rPr>
          <w:rStyle w:val="Refdenotaderodap"/>
          <w:rFonts w:ascii="Mazda Type" w:hAnsi="Mazda Type"/>
          <w:sz w:val="16"/>
          <w:szCs w:val="16"/>
        </w:rPr>
        <w:footnoteRef/>
      </w:r>
      <w:r w:rsidRPr="00861987">
        <w:rPr>
          <w:rFonts w:ascii="Mazda Type" w:hAnsi="Mazda Type"/>
          <w:sz w:val="16"/>
          <w:szCs w:val="16"/>
        </w:rPr>
        <w:t xml:space="preserve"> Consumo (</w:t>
      </w:r>
      <w:r w:rsidR="00953E4B" w:rsidRPr="00861987">
        <w:rPr>
          <w:rFonts w:ascii="Mazda Type" w:hAnsi="Mazda Type"/>
          <w:sz w:val="16"/>
          <w:szCs w:val="16"/>
        </w:rPr>
        <w:t xml:space="preserve">WLTP </w:t>
      </w:r>
      <w:r w:rsidRPr="00861987">
        <w:rPr>
          <w:rFonts w:ascii="Mazda Type" w:hAnsi="Mazda Type"/>
          <w:sz w:val="16"/>
          <w:szCs w:val="16"/>
        </w:rPr>
        <w:t xml:space="preserve">combinado): 4,0-3,8 l/100 km; Emissões </w:t>
      </w:r>
      <w:r w:rsidR="00953E4B">
        <w:rPr>
          <w:rFonts w:ascii="Mazda Type" w:hAnsi="Mazda Type"/>
          <w:sz w:val="16"/>
          <w:szCs w:val="16"/>
        </w:rPr>
        <w:t xml:space="preserve">de </w:t>
      </w:r>
      <w:r w:rsidRPr="00861987">
        <w:rPr>
          <w:rFonts w:ascii="Mazda Type" w:hAnsi="Mazda Type"/>
          <w:sz w:val="16"/>
          <w:szCs w:val="16"/>
        </w:rPr>
        <w:t>CO</w:t>
      </w:r>
      <w:r w:rsidRPr="00861987">
        <w:rPr>
          <w:rFonts w:ascii="Mazda Type" w:hAnsi="Mazda Type"/>
          <w:sz w:val="16"/>
          <w:szCs w:val="16"/>
          <w:vertAlign w:val="subscript"/>
        </w:rPr>
        <w:t>2</w:t>
      </w:r>
      <w:r w:rsidRPr="00861987">
        <w:rPr>
          <w:rFonts w:ascii="Mazda Type" w:hAnsi="Mazda Type"/>
          <w:sz w:val="16"/>
          <w:szCs w:val="16"/>
        </w:rPr>
        <w:t xml:space="preserve"> (combinado</w:t>
      </w:r>
      <w:r w:rsidR="00953E4B">
        <w:rPr>
          <w:rFonts w:ascii="Mazda Type" w:hAnsi="Mazda Type"/>
          <w:sz w:val="16"/>
          <w:szCs w:val="16"/>
        </w:rPr>
        <w:t xml:space="preserve">, </w:t>
      </w:r>
      <w:r w:rsidR="00953E4B" w:rsidRPr="00861987">
        <w:rPr>
          <w:rFonts w:ascii="Mazda Type" w:hAnsi="Mazda Type"/>
          <w:sz w:val="16"/>
          <w:szCs w:val="16"/>
        </w:rPr>
        <w:t>WLTP</w:t>
      </w:r>
      <w:r w:rsidRPr="00861987">
        <w:rPr>
          <w:rFonts w:ascii="Mazda Type" w:hAnsi="Mazda Type"/>
          <w:sz w:val="16"/>
          <w:szCs w:val="16"/>
        </w:rPr>
        <w:t>): 93-87 g/km. Veículos homologados de acordo com a norma WLTP (Regulamento (EU) 1151 / 2017; Regulamento (EU) 2007/715).</w:t>
      </w:r>
    </w:p>
  </w:footnote>
  <w:footnote w:id="2">
    <w:p w14:paraId="175232C6" w14:textId="68098A08" w:rsidR="00861987" w:rsidRPr="00953E4B" w:rsidRDefault="00861987">
      <w:pPr>
        <w:pStyle w:val="Textodenotaderodap"/>
        <w:rPr>
          <w:rFonts w:ascii="Mazda Type" w:hAnsi="Mazda Type"/>
          <w:sz w:val="16"/>
          <w:szCs w:val="16"/>
          <w:lang w:val="en-US"/>
        </w:rPr>
      </w:pPr>
      <w:r w:rsidRPr="00861987">
        <w:rPr>
          <w:rStyle w:val="Refdenotaderodap"/>
          <w:rFonts w:ascii="Mazda Type" w:hAnsi="Mazda Type"/>
          <w:sz w:val="16"/>
          <w:szCs w:val="16"/>
        </w:rPr>
        <w:footnoteRef/>
      </w:r>
      <w:r w:rsidRPr="00861987">
        <w:rPr>
          <w:rFonts w:ascii="Mazda Type" w:hAnsi="Mazda Type"/>
          <w:sz w:val="16"/>
          <w:szCs w:val="16"/>
        </w:rPr>
        <w:t xml:space="preserve"> Dados Euro NCAP: Euro NCAP | The European New Car Assessment Programme</w:t>
      </w:r>
    </w:p>
  </w:footnote>
  <w:footnote w:id="3">
    <w:p w14:paraId="7505DB9D" w14:textId="5BB38CAE" w:rsidR="00814A22" w:rsidRPr="00953E4B" w:rsidRDefault="00814A22">
      <w:pPr>
        <w:pStyle w:val="Textodenotaderodap"/>
        <w:rPr>
          <w:rFonts w:ascii="Mazda Type" w:hAnsi="Mazda Type"/>
          <w:sz w:val="16"/>
          <w:szCs w:val="16"/>
          <w:lang w:val="en-US"/>
        </w:rPr>
      </w:pPr>
      <w:r w:rsidRPr="00953E4B">
        <w:rPr>
          <w:rStyle w:val="Refdenotaderodap"/>
          <w:rFonts w:ascii="Mazda Type" w:hAnsi="Mazda Type"/>
          <w:sz w:val="16"/>
          <w:szCs w:val="16"/>
        </w:rPr>
        <w:footnoteRef/>
      </w:r>
      <w:r w:rsidRPr="00953E4B">
        <w:rPr>
          <w:rFonts w:ascii="Mazda Type" w:hAnsi="Mazda Type"/>
          <w:sz w:val="16"/>
          <w:szCs w:val="16"/>
        </w:rPr>
        <w:t xml:space="preserve"> </w:t>
      </w:r>
      <w:r w:rsidR="00953E4B">
        <w:rPr>
          <w:rFonts w:ascii="Mazda Type" w:hAnsi="Mazda Type"/>
          <w:sz w:val="16"/>
          <w:szCs w:val="16"/>
        </w:rPr>
        <w:t xml:space="preserve">OEM: </w:t>
      </w:r>
      <w:r w:rsidR="00673D79" w:rsidRPr="00953E4B">
        <w:rPr>
          <w:rFonts w:ascii="Mazda Type" w:hAnsi="Mazda Type"/>
          <w:sz w:val="16"/>
          <w:szCs w:val="16"/>
        </w:rPr>
        <w:t>Original Equipment Manufacturer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80B10"/>
    <w:multiLevelType w:val="hybridMultilevel"/>
    <w:tmpl w:val="2F8EA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76139"/>
    <w:rsid w:val="000B5634"/>
    <w:rsid w:val="000B6CCD"/>
    <w:rsid w:val="000E60B0"/>
    <w:rsid w:val="000F18B0"/>
    <w:rsid w:val="00102B76"/>
    <w:rsid w:val="0011628C"/>
    <w:rsid w:val="00123E95"/>
    <w:rsid w:val="00133868"/>
    <w:rsid w:val="001537CC"/>
    <w:rsid w:val="00154391"/>
    <w:rsid w:val="00161E2F"/>
    <w:rsid w:val="00193064"/>
    <w:rsid w:val="0019338F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74399"/>
    <w:rsid w:val="00280BFF"/>
    <w:rsid w:val="002B6F3B"/>
    <w:rsid w:val="002D279C"/>
    <w:rsid w:val="002D6BAD"/>
    <w:rsid w:val="002F63B5"/>
    <w:rsid w:val="003530B3"/>
    <w:rsid w:val="00365B33"/>
    <w:rsid w:val="003A683F"/>
    <w:rsid w:val="003B1BD9"/>
    <w:rsid w:val="003E644C"/>
    <w:rsid w:val="00401EE0"/>
    <w:rsid w:val="004064CF"/>
    <w:rsid w:val="00421AC4"/>
    <w:rsid w:val="00434194"/>
    <w:rsid w:val="0046188A"/>
    <w:rsid w:val="00465BCB"/>
    <w:rsid w:val="00471887"/>
    <w:rsid w:val="00485664"/>
    <w:rsid w:val="004D3CD8"/>
    <w:rsid w:val="004E1D85"/>
    <w:rsid w:val="004F7975"/>
    <w:rsid w:val="0052312D"/>
    <w:rsid w:val="00552F2A"/>
    <w:rsid w:val="005643C0"/>
    <w:rsid w:val="00567026"/>
    <w:rsid w:val="005861A2"/>
    <w:rsid w:val="00586D4C"/>
    <w:rsid w:val="005D6958"/>
    <w:rsid w:val="005E4B85"/>
    <w:rsid w:val="00612E35"/>
    <w:rsid w:val="00616679"/>
    <w:rsid w:val="00623E61"/>
    <w:rsid w:val="006275A5"/>
    <w:rsid w:val="006360B5"/>
    <w:rsid w:val="0065090B"/>
    <w:rsid w:val="0065460D"/>
    <w:rsid w:val="00660816"/>
    <w:rsid w:val="006714D3"/>
    <w:rsid w:val="00673D79"/>
    <w:rsid w:val="00682447"/>
    <w:rsid w:val="006F5DF0"/>
    <w:rsid w:val="00710917"/>
    <w:rsid w:val="00717F27"/>
    <w:rsid w:val="00725614"/>
    <w:rsid w:val="007632F2"/>
    <w:rsid w:val="00767906"/>
    <w:rsid w:val="007712B8"/>
    <w:rsid w:val="007A7546"/>
    <w:rsid w:val="007B44F8"/>
    <w:rsid w:val="007B58C0"/>
    <w:rsid w:val="007E2F07"/>
    <w:rsid w:val="007E313C"/>
    <w:rsid w:val="007F243A"/>
    <w:rsid w:val="0080295C"/>
    <w:rsid w:val="008066B7"/>
    <w:rsid w:val="00814A22"/>
    <w:rsid w:val="00815DAA"/>
    <w:rsid w:val="008230C3"/>
    <w:rsid w:val="008453F5"/>
    <w:rsid w:val="00861987"/>
    <w:rsid w:val="00862BE0"/>
    <w:rsid w:val="00872E07"/>
    <w:rsid w:val="00881C93"/>
    <w:rsid w:val="008914EE"/>
    <w:rsid w:val="008D6646"/>
    <w:rsid w:val="008E2D6C"/>
    <w:rsid w:val="009141BC"/>
    <w:rsid w:val="009163F3"/>
    <w:rsid w:val="00924FB0"/>
    <w:rsid w:val="0093401E"/>
    <w:rsid w:val="009373DC"/>
    <w:rsid w:val="00952C07"/>
    <w:rsid w:val="00953E4B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9E4B6E"/>
    <w:rsid w:val="00A25513"/>
    <w:rsid w:val="00A3539C"/>
    <w:rsid w:val="00A3782B"/>
    <w:rsid w:val="00A71A05"/>
    <w:rsid w:val="00A72EB4"/>
    <w:rsid w:val="00AA7EBF"/>
    <w:rsid w:val="00AB5FC1"/>
    <w:rsid w:val="00AC7EC8"/>
    <w:rsid w:val="00AD08A3"/>
    <w:rsid w:val="00AE5F02"/>
    <w:rsid w:val="00AF29EE"/>
    <w:rsid w:val="00AF3209"/>
    <w:rsid w:val="00AF744A"/>
    <w:rsid w:val="00B01866"/>
    <w:rsid w:val="00B20C12"/>
    <w:rsid w:val="00B21FA3"/>
    <w:rsid w:val="00B75B28"/>
    <w:rsid w:val="00B87402"/>
    <w:rsid w:val="00BA42D5"/>
    <w:rsid w:val="00BF2CC4"/>
    <w:rsid w:val="00C047B1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223B"/>
    <w:rsid w:val="00DB6422"/>
    <w:rsid w:val="00DF69D6"/>
    <w:rsid w:val="00E23C9A"/>
    <w:rsid w:val="00E269D4"/>
    <w:rsid w:val="00E402D9"/>
    <w:rsid w:val="00E402EE"/>
    <w:rsid w:val="00E40809"/>
    <w:rsid w:val="00E568F3"/>
    <w:rsid w:val="00E65950"/>
    <w:rsid w:val="00EB23C3"/>
    <w:rsid w:val="00EB5B56"/>
    <w:rsid w:val="00EB77DB"/>
    <w:rsid w:val="00EE4F6F"/>
    <w:rsid w:val="00EF329E"/>
    <w:rsid w:val="00EF38B4"/>
    <w:rsid w:val="00F06183"/>
    <w:rsid w:val="00F13FE4"/>
    <w:rsid w:val="00F31CF7"/>
    <w:rsid w:val="00F362F2"/>
    <w:rsid w:val="00F53574"/>
    <w:rsid w:val="00F53BB7"/>
    <w:rsid w:val="00F602D9"/>
    <w:rsid w:val="00F712DE"/>
    <w:rsid w:val="00F7389A"/>
    <w:rsid w:val="00F8369B"/>
    <w:rsid w:val="00FA48A6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2564-E07A-40AE-B817-549FA14B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134</TotalTime>
  <Pages>1</Pages>
  <Words>546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14</cp:revision>
  <cp:lastPrinted>2021-12-06T09:23:00Z</cp:lastPrinted>
  <dcterms:created xsi:type="dcterms:W3CDTF">2021-12-02T11:23:00Z</dcterms:created>
  <dcterms:modified xsi:type="dcterms:W3CDTF">2021-12-06T09:23:00Z</dcterms:modified>
</cp:coreProperties>
</file>