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292F" w14:textId="0A41843F" w:rsidR="00AB6D5F" w:rsidRPr="00264391" w:rsidRDefault="00AB6D5F" w:rsidP="00AB6D5F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264391">
        <w:rPr>
          <w:rFonts w:ascii="Mazda Type Medium" w:hAnsi="Mazda Type Medium"/>
          <w:sz w:val="32"/>
          <w:szCs w:val="32"/>
          <w:lang w:val="pt-PT"/>
        </w:rPr>
        <w:t xml:space="preserve">Novo Mazda CX-60 PHEV </w:t>
      </w:r>
    </w:p>
    <w:p w14:paraId="31326DE2" w14:textId="18E08C63" w:rsidR="00862BE0" w:rsidRPr="00264391" w:rsidRDefault="00AB6D5F" w:rsidP="00AB6D5F">
      <w:pPr>
        <w:jc w:val="center"/>
        <w:rPr>
          <w:rFonts w:ascii="Mazda Type" w:hAnsi="Mazda Type"/>
          <w:sz w:val="32"/>
          <w:szCs w:val="32"/>
          <w:lang w:val="pt-PT"/>
        </w:rPr>
      </w:pPr>
      <w:r w:rsidRPr="00264391">
        <w:rPr>
          <w:rFonts w:ascii="Mazda Type Medium" w:hAnsi="Mazda Type Medium"/>
          <w:sz w:val="32"/>
          <w:szCs w:val="32"/>
          <w:lang w:val="pt-PT"/>
        </w:rPr>
        <w:t>Exclusivamente esculpido no Japão</w:t>
      </w:r>
    </w:p>
    <w:p w14:paraId="31326DE3" w14:textId="77777777" w:rsidR="00862BE0" w:rsidRPr="00264391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D27C90A" w14:textId="527E9DBF" w:rsidR="00AB6D5F" w:rsidRPr="00BE37A3" w:rsidRDefault="00016460" w:rsidP="00016460">
      <w:pPr>
        <w:pStyle w:val="PargrafodaLista"/>
        <w:numPr>
          <w:ilvl w:val="0"/>
          <w:numId w:val="1"/>
        </w:numPr>
        <w:spacing w:line="260" w:lineRule="exact"/>
        <w:ind w:right="-8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</w:t>
      </w:r>
      <w:r w:rsidR="00BE37A3" w:rsidRPr="00BE37A3">
        <w:rPr>
          <w:rFonts w:ascii="Mazda Type" w:hAnsi="Mazda Type"/>
          <w:sz w:val="22"/>
          <w:szCs w:val="22"/>
          <w:lang w:val="pt-PT"/>
        </w:rPr>
        <w:t xml:space="preserve">rimeira proposta com tecnologia híbrida </w:t>
      </w:r>
      <w:r w:rsidR="00BE37A3" w:rsidRPr="00BE37A3">
        <w:rPr>
          <w:rFonts w:ascii="Mazda Type" w:hAnsi="Mazda Type"/>
          <w:i/>
          <w:iCs/>
          <w:sz w:val="22"/>
          <w:szCs w:val="22"/>
          <w:lang w:val="pt-PT"/>
        </w:rPr>
        <w:t>plug-in</w:t>
      </w:r>
      <w:r w:rsidR="00BE37A3" w:rsidRPr="00BE37A3">
        <w:rPr>
          <w:rFonts w:ascii="Mazda Type" w:hAnsi="Mazda Type"/>
          <w:sz w:val="22"/>
          <w:szCs w:val="22"/>
          <w:lang w:val="pt-PT"/>
        </w:rPr>
        <w:t xml:space="preserve"> da </w:t>
      </w:r>
      <w:r w:rsidR="00AB6D5F" w:rsidRPr="00BE37A3">
        <w:rPr>
          <w:rFonts w:ascii="Mazda Type" w:hAnsi="Mazda Type"/>
          <w:sz w:val="22"/>
          <w:szCs w:val="22"/>
          <w:lang w:val="pt-PT"/>
        </w:rPr>
        <w:t>Mazda</w:t>
      </w:r>
      <w:r w:rsidR="00BE37A3" w:rsidRPr="00BE37A3">
        <w:rPr>
          <w:rFonts w:ascii="Mazda Type" w:hAnsi="Mazda Type"/>
          <w:sz w:val="22"/>
          <w:szCs w:val="22"/>
          <w:lang w:val="pt-PT"/>
        </w:rPr>
        <w:t xml:space="preserve"> para o mer</w:t>
      </w:r>
      <w:r w:rsidR="00BE37A3">
        <w:rPr>
          <w:rFonts w:ascii="Mazda Type" w:hAnsi="Mazda Type"/>
          <w:sz w:val="22"/>
          <w:szCs w:val="22"/>
          <w:lang w:val="pt-PT"/>
        </w:rPr>
        <w:t>cado europeu</w:t>
      </w:r>
    </w:p>
    <w:p w14:paraId="7E0F0B4F" w14:textId="67E86ADA" w:rsidR="00A72EB4" w:rsidRPr="00BE37A3" w:rsidRDefault="00BE37A3" w:rsidP="00AB6D5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BE37A3">
        <w:rPr>
          <w:rFonts w:ascii="Mazda Type" w:hAnsi="Mazda Type"/>
          <w:sz w:val="22"/>
          <w:szCs w:val="22"/>
          <w:lang w:val="pt-PT"/>
        </w:rPr>
        <w:t>Porta-estandarte: o mais potente modelo</w:t>
      </w:r>
      <w:r>
        <w:rPr>
          <w:rFonts w:ascii="Mazda Type" w:hAnsi="Mazda Type"/>
          <w:sz w:val="22"/>
          <w:szCs w:val="22"/>
          <w:lang w:val="pt-PT"/>
        </w:rPr>
        <w:t xml:space="preserve"> de estrada da </w:t>
      </w:r>
      <w:r w:rsidR="00AB6D5F" w:rsidRPr="00BE37A3">
        <w:rPr>
          <w:rFonts w:ascii="Mazda Type" w:hAnsi="Mazda Type"/>
          <w:sz w:val="22"/>
          <w:szCs w:val="22"/>
          <w:lang w:val="pt-PT"/>
        </w:rPr>
        <w:t xml:space="preserve">Mazda </w:t>
      </w:r>
      <w:r>
        <w:rPr>
          <w:rFonts w:ascii="Mazda Type" w:hAnsi="Mazda Type"/>
          <w:sz w:val="22"/>
          <w:szCs w:val="22"/>
          <w:lang w:val="pt-PT"/>
        </w:rPr>
        <w:t>de sempre</w:t>
      </w:r>
    </w:p>
    <w:p w14:paraId="7C5B421E" w14:textId="77777777" w:rsidR="00A72EB4" w:rsidRPr="00BE37A3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0D21368" w14:textId="01F90DAF" w:rsidR="00BE37A3" w:rsidRPr="00BE37A3" w:rsidRDefault="00AB6D5F" w:rsidP="00BE37A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BE37A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BE37A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8 </w:t>
      </w:r>
      <w:proofErr w:type="gramStart"/>
      <w:r w:rsidRPr="00BE37A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Março</w:t>
      </w:r>
      <w:proofErr w:type="gramEnd"/>
      <w:r w:rsidRPr="00BE37A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2022.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37A3"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CX-60 PHEV </w:t>
      </w:r>
      <w:r w:rsidR="00BE37A3">
        <w:rPr>
          <w:rFonts w:ascii="Mazda Type" w:hAnsi="Mazda Type"/>
          <w:kern w:val="2"/>
          <w:sz w:val="20"/>
          <w:szCs w:val="20"/>
          <w:lang w:val="pt-PT" w:eastAsia="ja-JP"/>
        </w:rPr>
        <w:t>apresenta-se como o</w:t>
      </w:r>
      <w:r w:rsidR="00BE37A3"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</w:t>
      </w:r>
      <w:r w:rsidR="00BE37A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E37A3"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com </w:t>
      </w:r>
      <w:r w:rsidR="00BE37A3"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híbrida </w:t>
      </w:r>
      <w:r w:rsidR="00BE37A3" w:rsidRPr="00BE37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BE37A3"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destinado ao segmento SUV do </w:t>
      </w:r>
      <w:r w:rsidR="00BE37A3" w:rsidRPr="00BE37A3">
        <w:rPr>
          <w:rFonts w:ascii="Mazda Type" w:hAnsi="Mazda Type"/>
          <w:kern w:val="2"/>
          <w:sz w:val="20"/>
          <w:szCs w:val="20"/>
          <w:lang w:val="pt-PT" w:eastAsia="ja-JP"/>
        </w:rPr>
        <w:t>mercado europeu.</w:t>
      </w:r>
    </w:p>
    <w:p w14:paraId="64E880B1" w14:textId="7F18E15F" w:rsidR="00BE37A3" w:rsidRPr="00BE37A3" w:rsidRDefault="00BE37A3" w:rsidP="00BE37A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maior 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>import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ância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introduzi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 desde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há mais de uma década, o novo topo de gama da Mazda representa tudo 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no 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ADN 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 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dos últimos 100 anos, desde o design exterior e interior até ao melhor artesanato japonês, 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>s mais recentes inovações tecnol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>gi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centradas no 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humano 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motorização de </w:t>
      </w:r>
      <w:r w:rsid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estatuto </w:t>
      </w:r>
      <w:r w:rsidRPr="00BE37A3">
        <w:rPr>
          <w:rFonts w:ascii="Mazda Type" w:hAnsi="Mazda Type"/>
          <w:kern w:val="2"/>
          <w:sz w:val="20"/>
          <w:szCs w:val="20"/>
          <w:lang w:val="pt-PT" w:eastAsia="ja-JP"/>
        </w:rPr>
        <w:t>mundial.</w:t>
      </w:r>
    </w:p>
    <w:p w14:paraId="3F260062" w14:textId="1C76EECE" w:rsidR="00517BF4" w:rsidRPr="00517BF4" w:rsidRDefault="00517BF4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beleza do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estilo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>dinâmic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Mazda CX-60 PHEV transmite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inteligência e elegância dos mais recentes desenvolvimentos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aplicados a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design </w:t>
      </w:r>
      <w:proofErr w:type="spellStart"/>
      <w:r w:rsidR="00016460">
        <w:rPr>
          <w:rFonts w:ascii="Mazda Type" w:hAnsi="Mazda Type"/>
          <w:kern w:val="2"/>
          <w:sz w:val="20"/>
          <w:szCs w:val="20"/>
          <w:lang w:val="pt-PT" w:eastAsia="ja-JP"/>
        </w:rPr>
        <w:t>K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>odo</w:t>
      </w:r>
      <w:proofErr w:type="spellEnd"/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o conceito japonês de </w:t>
      </w:r>
      <w:r w:rsidRPr="00517BF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reflexo d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beleza calma e digna do espaço vazio - tecida na dureza da impressionante arquitetura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 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>dianteir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tração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rodas 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>traseira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BDA9647" w14:textId="5970B785" w:rsidR="00517BF4" w:rsidRDefault="00517BF4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Exclusivamente Mazda e profundamente enraizado no património japonês, o elegante e </w:t>
      </w:r>
      <w:r w:rsidRPr="00517BF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interiores introduz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conceito </w:t>
      </w:r>
      <w:proofErr w:type="spellStart"/>
      <w:r w:rsidRPr="00517BF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Kaichou</w:t>
      </w:r>
      <w:proofErr w:type="spellEnd"/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elemento de rutura que mistura diferentes materiais e texturas como madeira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plátano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couro </w:t>
      </w:r>
      <w:proofErr w:type="spellStart"/>
      <w:r w:rsidRPr="00517BF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nappa</w:t>
      </w:r>
      <w:proofErr w:type="spellEnd"/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têxteis japoneses </w:t>
      </w:r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unicamente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trabalhados 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detalhes cromados, e </w:t>
      </w:r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o conceito </w:t>
      </w:r>
      <w:proofErr w:type="spellStart"/>
      <w:r w:rsidRPr="00A103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Musubu</w:t>
      </w:r>
      <w:proofErr w:type="spellEnd"/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arte de encadernação que foi a inspiração para </w:t>
      </w:r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A10340" w:rsidRPr="00517BF4">
        <w:rPr>
          <w:rFonts w:ascii="Mazda Type" w:hAnsi="Mazda Type"/>
          <w:kern w:val="2"/>
          <w:sz w:val="20"/>
          <w:szCs w:val="20"/>
          <w:lang w:val="pt-PT" w:eastAsia="ja-JP"/>
        </w:rPr>
        <w:t>especialmente detalhada</w:t>
      </w:r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10340"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>costura</w:t>
      </w:r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A10340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517B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painel de instrumentos.</w:t>
      </w:r>
    </w:p>
    <w:p w14:paraId="42488DDE" w14:textId="19B414FA" w:rsidR="00517BF4" w:rsidRDefault="00A10340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tratamento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madeira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bordo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reflete a estética japonesa de </w:t>
      </w:r>
      <w:proofErr w:type="spellStart"/>
      <w:r w:rsidRPr="00A103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Hacho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equilíbrio assimétrico,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desnivelado intencional. Os diversos padrões e fios dos tecidos respondem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modo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sens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alterações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de luz,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nquanto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técnica japonesa de costura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denominada </w:t>
      </w:r>
      <w:proofErr w:type="spellStart"/>
      <w:r w:rsidRPr="00A103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Kakenui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ligações do tipo “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costura suspensa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”,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espaços entre os tecidos.</w:t>
      </w:r>
    </w:p>
    <w:p w14:paraId="1A92C8F5" w14:textId="6096CB70" w:rsidR="00A10340" w:rsidRPr="00A10340" w:rsidRDefault="00A10340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tecnologias centradas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humano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repensadas e refinadas para aperfeiçoar a experiência de condução </w:t>
      </w:r>
      <w:proofErr w:type="spellStart"/>
      <w:r w:rsidRPr="00A103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Jinba-Ittai</w:t>
      </w:r>
      <w:proofErr w:type="spellEnd"/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mais do que nunca, satisfazer as necessidades individuais do condutor. O inovador Mazda Driver </w:t>
      </w:r>
      <w:proofErr w:type="spellStart"/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Personalisation</w:t>
      </w:r>
      <w:proofErr w:type="spellEnd"/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System</w:t>
      </w:r>
      <w:proofErr w:type="spellEnd"/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(Sistema de Personalização do Condutor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reconhecer o ocupante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banco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do condutor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ajust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ando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automaticamente o ambiente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seu redor</w:t>
      </w:r>
      <w:r w:rsid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posição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banco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volante, espelhos,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proofErr w:type="spellStart"/>
      <w:r w:rsidRPr="00A103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head-up</w:t>
      </w:r>
      <w:proofErr w:type="spellEnd"/>
      <w:r w:rsidRPr="00A103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display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, até mesmo as configurações de controlo sonoro e climático</w:t>
      </w:r>
      <w:r w:rsidR="002D1140">
        <w:rPr>
          <w:rFonts w:ascii="Mazda Type" w:hAnsi="Mazda Type"/>
          <w:kern w:val="2"/>
          <w:sz w:val="20"/>
          <w:szCs w:val="20"/>
          <w:lang w:val="pt-PT" w:eastAsia="ja-JP"/>
        </w:rPr>
        <w:t>),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</w:t>
      </w:r>
      <w:r w:rsidR="002D1140">
        <w:rPr>
          <w:rFonts w:ascii="Mazda Type" w:hAnsi="Mazda Type"/>
          <w:kern w:val="2"/>
          <w:sz w:val="20"/>
          <w:szCs w:val="20"/>
          <w:lang w:val="pt-PT" w:eastAsia="ja-JP"/>
        </w:rPr>
        <w:t>ndo-se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su</w:t>
      </w:r>
      <w:r w:rsid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constituição 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físic</w:t>
      </w:r>
      <w:r w:rsidR="002D11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A10340">
        <w:rPr>
          <w:rFonts w:ascii="Mazda Type" w:hAnsi="Mazda Type"/>
          <w:kern w:val="2"/>
          <w:sz w:val="20"/>
          <w:szCs w:val="20"/>
          <w:lang w:val="pt-PT" w:eastAsia="ja-JP"/>
        </w:rPr>
        <w:t>, bem como às suas preferências pessoais.</w:t>
      </w:r>
    </w:p>
    <w:p w14:paraId="176E9939" w14:textId="088DF8F5" w:rsidR="00AB6D5F" w:rsidRPr="002D1140" w:rsidRDefault="002D1140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CX-60 PHEV lidera a introdução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híbrid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Pr="002D11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de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uma motorização que combina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bloco a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gasolina de injeção direta </w:t>
      </w:r>
      <w:proofErr w:type="spellStart"/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-G 2.5, de quatro cilindros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motor elétrico de 100 kW,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grande dimensão,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transmissão automática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8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velocidade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totalmente nova, e uma bateria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elevada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capacidade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355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17,8 kWh.</w:t>
      </w:r>
      <w:r w:rsidR="00AB6D5F"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5DD13F3" w14:textId="46D925D7" w:rsidR="002D1140" w:rsidRPr="002D1140" w:rsidRDefault="002D1140" w:rsidP="002D114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combinação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 uma potência total do sistema de 327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CV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241 kW e um binário de 500 </w:t>
      </w:r>
      <w:proofErr w:type="spellStart"/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tornando-se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modelo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estrada mais potente que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 vez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produziu. O Mazda CX-60 PHEV apresenta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de performance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impressionante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, acelerando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100 km/h em apenas 5,8 segundos.</w:t>
      </w:r>
    </w:p>
    <w:p w14:paraId="7D531B3A" w14:textId="0B11F06C" w:rsidR="002D1140" w:rsidRPr="002D1140" w:rsidRDefault="002D1140" w:rsidP="002D114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Por outro lado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PHEV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Mazda apresenta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 com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excelentes credenciais ambientais. O consumo de combustível </w:t>
      </w:r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>encontra-se no intervalo de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1,5 l/100 km</w:t>
      </w:r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e as emissões de CO</w:t>
      </w:r>
      <w:r w:rsidRPr="002D114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os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apenas 33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(valores combinados, WLTP)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909D803" w14:textId="48D5C0F7" w:rsidR="002D1140" w:rsidRPr="002D1140" w:rsidRDefault="002D1140" w:rsidP="002D114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O Mazda CX-60 e-</w:t>
      </w:r>
      <w:proofErr w:type="spellStart"/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 </w:t>
      </w:r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="006A7C0E" w:rsidRPr="002D1140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475C26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6A7C0E"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km </w:t>
      </w:r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condução exclusivamente </w:t>
      </w:r>
      <w:proofErr w:type="spellStart"/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veículo a </w:t>
      </w:r>
      <w:r w:rsid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circular </w:t>
      </w:r>
      <w:r w:rsidRPr="002D11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100 km/h ou menos. </w:t>
      </w:r>
    </w:p>
    <w:p w14:paraId="63988A0F" w14:textId="7DDF19F2" w:rsidR="006A7C0E" w:rsidRPr="006A7C0E" w:rsidRDefault="006A7C0E" w:rsidP="006A7C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Multi-Solution</w:t>
      </w:r>
      <w:proofErr w:type="spellEnd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Mazda CX-60 apresenta inúmeras melhorias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garantem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excelentes dinâmicas de condução. Adotando a abordagem centrada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humano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incluem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maior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rigidez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estrutura,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garant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indo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que os condutores po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ssam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sentir a resposta do veículo sem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atrasos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bancos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tornam ainda mais fácil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ocupante manter o equilíbrio enquanto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automóvel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circular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suspensão que estabiliza a postura do veículo durante a condução, e um sistema </w:t>
      </w:r>
      <w:proofErr w:type="spellStart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Kinematic</w:t>
      </w:r>
      <w:proofErr w:type="spellEnd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Posture </w:t>
      </w:r>
      <w:proofErr w:type="spellStart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(KPC)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de controlo de postura do veículo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exclusivo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41122FC" w14:textId="1906749E" w:rsidR="00AB6D5F" w:rsidRDefault="006A7C0E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colocação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bateria de alta tensão entre os eixos dianteiro e traseiro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baixo possível dentro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estrutura do modelo garante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novo Mazda CX-60 PHEV um centro de gravidade particularmente baixo.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c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ombina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sistema permanente de tração integral que incorpora a transferência de binário entre os eixos, </w:t>
      </w:r>
      <w:r w:rsid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um veio,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confere ao </w:t>
      </w:r>
      <w:r w:rsid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características de </w:t>
      </w:r>
      <w:r w:rsid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maneabilidade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superior</w:t>
      </w:r>
      <w:r w:rsidR="0029153D">
        <w:rPr>
          <w:rFonts w:ascii="Mazda Type" w:hAnsi="Mazda Type"/>
          <w:kern w:val="2"/>
          <w:sz w:val="20"/>
          <w:szCs w:val="20"/>
          <w:lang w:val="pt-PT" w:eastAsia="ja-JP"/>
        </w:rPr>
        <w:t>es,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 com as melhores </w:t>
      </w:r>
      <w:r w:rsid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segmento </w:t>
      </w:r>
      <w:r w:rsidRPr="002915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6A7C0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322621C" w14:textId="11A0AB8F" w:rsidR="006A7C0E" w:rsidRDefault="0029153D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CX-60 PHEV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abrangente gama de tecnologias avançadas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segurança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de suporte ao condutor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proporcionando um desempenho de segurança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tiv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líder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classe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visando uma classificação de segurança Euro NCAP de 5 estrelas.</w:t>
      </w:r>
    </w:p>
    <w:p w14:paraId="4BEAB200" w14:textId="1A8186FA" w:rsidR="0029153D" w:rsidRDefault="0029153D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CX-60 está equipado com vários novos sistemas de segurança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tiva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See-Through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monitor de visão 360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º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última 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melhora a visibilidade ao conduzir a baixas velocidades;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Turn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Accross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Traffic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 (</w:t>
      </w:r>
      <w:r w:rsidR="00454A97">
        <w:rPr>
          <w:rFonts w:ascii="Mazda Type" w:hAnsi="Mazda Type"/>
          <w:kern w:val="2"/>
          <w:sz w:val="20"/>
          <w:szCs w:val="20"/>
          <w:lang w:val="pt-PT" w:eastAsia="ja-JP"/>
        </w:rPr>
        <w:t>assistente de colisão para tráfego cruzado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Dete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peões SBS-R</w:t>
      </w:r>
      <w:r w:rsid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(travagem inteligente em cidade, com marcha-atrás)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spellStart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Lane</w:t>
      </w:r>
      <w:proofErr w:type="spellEnd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Keeping</w:t>
      </w:r>
      <w:proofErr w:type="spellEnd"/>
      <w:r w:rsid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ssistente de </w:t>
      </w:r>
      <w:r w:rsidR="00454A97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anutenção de </w:t>
      </w:r>
      <w:r w:rsidR="00454A97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aixa</w:t>
      </w:r>
      <w:r w:rsid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rodagem)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; i-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Adaptive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Cruise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/ i-ACC (</w:t>
      </w:r>
      <w:proofErr w:type="spellStart"/>
      <w:r w:rsidR="00454A97" w:rsidRPr="00E218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cru</w:t>
      </w:r>
      <w:r w:rsidR="00E2183D" w:rsidRPr="00E218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</w:t>
      </w:r>
      <w:r w:rsidR="00454A97" w:rsidRPr="00E218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</w:t>
      </w:r>
      <w:proofErr w:type="spellEnd"/>
      <w:r w:rsidR="00454A97" w:rsidRPr="00E218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4A97" w:rsidRPr="00E218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control</w:t>
      </w:r>
      <w:proofErr w:type="spellEnd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adaptativo inteligente); and BSM </w:t>
      </w:r>
      <w:proofErr w:type="spellStart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Vehicle</w:t>
      </w:r>
      <w:proofErr w:type="spellEnd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Exit </w:t>
      </w:r>
      <w:proofErr w:type="spellStart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Warning</w:t>
      </w:r>
      <w:proofErr w:type="spellEnd"/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3D0D19">
        <w:rPr>
          <w:rFonts w:ascii="Mazda Type" w:hAnsi="Mazda Type"/>
          <w:kern w:val="2"/>
          <w:sz w:val="20"/>
          <w:szCs w:val="20"/>
          <w:lang w:val="pt-PT" w:eastAsia="ja-JP"/>
        </w:rPr>
        <w:t xml:space="preserve">monitorização e </w:t>
      </w:r>
      <w:r w:rsidR="00454A97" w:rsidRPr="00454A97">
        <w:rPr>
          <w:rFonts w:ascii="Mazda Type" w:hAnsi="Mazda Type"/>
          <w:kern w:val="2"/>
          <w:sz w:val="20"/>
          <w:szCs w:val="20"/>
          <w:lang w:val="pt-PT" w:eastAsia="ja-JP"/>
        </w:rPr>
        <w:t>aviso de saída de um veículo do ângulo morto)</w:t>
      </w:r>
      <w:r w:rsidRPr="002915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42F6E31" w14:textId="6ED19755" w:rsidR="00AB6D5F" w:rsidRPr="00E2183D" w:rsidRDefault="00454A97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>Com o lançamento do CX-60 PHEV, a Mazda dá um passo importante rumo à sua ambição de 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tornar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totalmente neutra em carbono até 2050. Ao longo dos próximos anos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continuar a desenvolver a eletrificação através de uma vasta gama de novos produtos. O Mazda MX-30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REV, por exemplo,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combinar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>elétric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gerador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alimentado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por um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r w:rsidR="00E2183D" w:rsidRPr="00454A97">
        <w:rPr>
          <w:rFonts w:ascii="Mazda Type" w:hAnsi="Mazda Type"/>
          <w:kern w:val="2"/>
          <w:sz w:val="20"/>
          <w:szCs w:val="20"/>
          <w:lang w:val="pt-PT" w:eastAsia="ja-JP"/>
        </w:rPr>
        <w:t>rotativo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2183D"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permitindo uma autonomia 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ilimitada.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>m 2023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irá 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>lançar um novo modelo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maior do que o CX-60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>conta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três filas de </w:t>
      </w:r>
      <w:r w:rsidR="00E2183D">
        <w:rPr>
          <w:rFonts w:ascii="Mazda Type" w:hAnsi="Mazda Type"/>
          <w:kern w:val="2"/>
          <w:sz w:val="20"/>
          <w:szCs w:val="20"/>
          <w:lang w:val="pt-PT" w:eastAsia="ja-JP"/>
        </w:rPr>
        <w:t>bancos</w:t>
      </w:r>
      <w:r w:rsidRPr="00454A9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B6D5F"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27B791D" w14:textId="000CCF21" w:rsidR="00E2183D" w:rsidRPr="00E2183D" w:rsidRDefault="00E2183D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seu conjunto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dos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próximos três anos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ir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á </w:t>
      </w:r>
      <w:r w:rsidR="00016460">
        <w:rPr>
          <w:rFonts w:ascii="Mazda Type" w:hAnsi="Mazda Type"/>
          <w:kern w:val="2"/>
          <w:sz w:val="20"/>
          <w:szCs w:val="20"/>
          <w:lang w:val="pt-PT" w:eastAsia="ja-JP"/>
        </w:rPr>
        <w:t>apresentar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cinco novos produtos eletrificados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espelham a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arquitetura de plataforma </w:t>
      </w:r>
      <w:proofErr w:type="spellStart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multi-soluções</w:t>
      </w:r>
      <w:proofErr w:type="spellEnd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16460">
        <w:rPr>
          <w:rFonts w:ascii="Mazda Type" w:hAnsi="Mazda Type"/>
          <w:kern w:val="2"/>
          <w:sz w:val="20"/>
          <w:szCs w:val="20"/>
          <w:lang w:val="pt-PT" w:eastAsia="ja-JP"/>
        </w:rPr>
        <w:t>Após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2025,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irá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16460">
        <w:rPr>
          <w:rFonts w:ascii="Mazda Type" w:hAnsi="Mazda Type"/>
          <w:kern w:val="2"/>
          <w:sz w:val="20"/>
          <w:szCs w:val="20"/>
          <w:lang w:val="pt-PT" w:eastAsia="ja-JP"/>
        </w:rPr>
        <w:t>estrea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r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proofErr w:type="spellStart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 </w:t>
      </w:r>
      <w:proofErr w:type="spellStart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tecnologia única que permitirá à Mazda construir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 modo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eficiente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automóveis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elétricos de tod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dimensões, recorrendo a </w:t>
      </w:r>
      <w:r w:rsidRPr="00E2183D">
        <w:rPr>
          <w:rFonts w:ascii="Mazda Type" w:hAnsi="Mazda Type"/>
          <w:kern w:val="2"/>
          <w:sz w:val="20"/>
          <w:szCs w:val="20"/>
          <w:lang w:val="pt-PT" w:eastAsia="ja-JP"/>
        </w:rPr>
        <w:t>uma plataforma comum.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A204C57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a partir de 1 de </w:t>
      </w:r>
      <w:proofErr w:type="gramStart"/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>Janeiro</w:t>
      </w:r>
      <w:proofErr w:type="gramEnd"/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de 2022,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0"/>
    <w:p w14:paraId="31326DF0" w14:textId="5BDEDD16" w:rsidR="000B5634" w:rsidRPr="00305558" w:rsidRDefault="00714D56" w:rsidP="00305558">
      <w:pPr>
        <w:spacing w:after="120" w:line="260" w:lineRule="exact"/>
        <w:jc w:val="center"/>
        <w:rPr>
          <w:rFonts w:ascii="Trebuchet MS" w:hAnsi="Trebuchet MS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305558" w:rsidSect="00016460">
      <w:headerReference w:type="default" r:id="rId9"/>
      <w:footerReference w:type="default" r:id="rId10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164D" w14:textId="77777777" w:rsidR="00947273" w:rsidRDefault="00947273" w:rsidP="00972E15">
      <w:r>
        <w:separator/>
      </w:r>
    </w:p>
  </w:endnote>
  <w:endnote w:type="continuationSeparator" w:id="0">
    <w:p w14:paraId="7F263E6D" w14:textId="77777777" w:rsidR="00947273" w:rsidRDefault="0094727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1326E02" w14:textId="77777777" w:rsidR="009811AB" w:rsidRPr="00061834" w:rsidRDefault="00947273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31326E02" w14:textId="77777777" w:rsidR="009811AB" w:rsidRPr="00061834" w:rsidRDefault="00BB3374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5334" w14:textId="77777777" w:rsidR="00947273" w:rsidRDefault="00947273" w:rsidP="00972E15">
      <w:r>
        <w:separator/>
      </w:r>
    </w:p>
  </w:footnote>
  <w:footnote w:type="continuationSeparator" w:id="0">
    <w:p w14:paraId="7028038A" w14:textId="77777777" w:rsidR="00947273" w:rsidRDefault="0094727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16460"/>
    <w:rsid w:val="000237E6"/>
    <w:rsid w:val="00053C5B"/>
    <w:rsid w:val="00055D93"/>
    <w:rsid w:val="00061834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64391"/>
    <w:rsid w:val="0029153D"/>
    <w:rsid w:val="002B6F3B"/>
    <w:rsid w:val="002D1140"/>
    <w:rsid w:val="002D279C"/>
    <w:rsid w:val="002D6BAD"/>
    <w:rsid w:val="002F63B5"/>
    <w:rsid w:val="00305558"/>
    <w:rsid w:val="003530B3"/>
    <w:rsid w:val="00365B33"/>
    <w:rsid w:val="003A683F"/>
    <w:rsid w:val="003B1BD9"/>
    <w:rsid w:val="003D0D19"/>
    <w:rsid w:val="003E644C"/>
    <w:rsid w:val="00401EE0"/>
    <w:rsid w:val="004064CF"/>
    <w:rsid w:val="00421AC4"/>
    <w:rsid w:val="00454A97"/>
    <w:rsid w:val="0046188A"/>
    <w:rsid w:val="00465BCB"/>
    <w:rsid w:val="00475C26"/>
    <w:rsid w:val="00485664"/>
    <w:rsid w:val="004D3CD8"/>
    <w:rsid w:val="004E1D85"/>
    <w:rsid w:val="004F7975"/>
    <w:rsid w:val="00517BF4"/>
    <w:rsid w:val="0052312D"/>
    <w:rsid w:val="005643C0"/>
    <w:rsid w:val="005861A2"/>
    <w:rsid w:val="00586D4C"/>
    <w:rsid w:val="005E4B85"/>
    <w:rsid w:val="00612E35"/>
    <w:rsid w:val="00616679"/>
    <w:rsid w:val="006275A5"/>
    <w:rsid w:val="006360B5"/>
    <w:rsid w:val="0065460D"/>
    <w:rsid w:val="00660816"/>
    <w:rsid w:val="006714D3"/>
    <w:rsid w:val="00682447"/>
    <w:rsid w:val="006A7C0E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73DC"/>
    <w:rsid w:val="00947273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10340"/>
    <w:rsid w:val="00A25513"/>
    <w:rsid w:val="00A3539C"/>
    <w:rsid w:val="00A3782B"/>
    <w:rsid w:val="00A71A05"/>
    <w:rsid w:val="00A72EB4"/>
    <w:rsid w:val="00AB5FC1"/>
    <w:rsid w:val="00AB6D5F"/>
    <w:rsid w:val="00AC7EC8"/>
    <w:rsid w:val="00AE5F02"/>
    <w:rsid w:val="00AF29EE"/>
    <w:rsid w:val="00AF3209"/>
    <w:rsid w:val="00AF744A"/>
    <w:rsid w:val="00B01866"/>
    <w:rsid w:val="00B21FA3"/>
    <w:rsid w:val="00B64EFF"/>
    <w:rsid w:val="00B75B28"/>
    <w:rsid w:val="00B87402"/>
    <w:rsid w:val="00BA42D5"/>
    <w:rsid w:val="00BB3374"/>
    <w:rsid w:val="00BE37A3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F69D6"/>
    <w:rsid w:val="00E2183D"/>
    <w:rsid w:val="00E269D4"/>
    <w:rsid w:val="00E338DB"/>
    <w:rsid w:val="00E402D9"/>
    <w:rsid w:val="00E402EE"/>
    <w:rsid w:val="00E40809"/>
    <w:rsid w:val="00E568F3"/>
    <w:rsid w:val="00E65950"/>
    <w:rsid w:val="00EB23C3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48</TotalTime>
  <Pages>3</Pages>
  <Words>1086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2020-01-28T12:28:00Z</cp:lastPrinted>
  <dcterms:created xsi:type="dcterms:W3CDTF">2022-03-04T12:02:00Z</dcterms:created>
  <dcterms:modified xsi:type="dcterms:W3CDTF">2022-03-08T11:28:00Z</dcterms:modified>
</cp:coreProperties>
</file>