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CEB" w14:textId="77777777" w:rsidR="00E21CE9" w:rsidRPr="00453ABE" w:rsidRDefault="0088456D" w:rsidP="0088456D">
      <w:pPr>
        <w:jc w:val="center"/>
        <w:rPr>
          <w:rFonts w:ascii="Mazda Type Medium" w:eastAsia="KaiTi_GB2312" w:hAnsi="Mazda Type Medium" w:cs="Arial"/>
          <w:sz w:val="32"/>
          <w:szCs w:val="32"/>
          <w:lang w:val="pt-PT" w:eastAsia="zh-CN"/>
        </w:rPr>
      </w:pPr>
      <w:r w:rsidRPr="00453ABE">
        <w:rPr>
          <w:rFonts w:ascii="Mazda Type Medium" w:eastAsia="KaiTi_GB2312" w:hAnsi="Mazda Type Medium" w:cs="Arial"/>
          <w:sz w:val="32"/>
          <w:szCs w:val="32"/>
          <w:lang w:val="pt-PT" w:eastAsia="zh-CN"/>
        </w:rPr>
        <w:t xml:space="preserve">Mazda desenvolve nova cor de carroçaria </w:t>
      </w:r>
    </w:p>
    <w:p w14:paraId="31326DE3" w14:textId="1BCAF9C8" w:rsidR="00862BE0" w:rsidRDefault="0088456D" w:rsidP="00862BE0">
      <w:pPr>
        <w:jc w:val="center"/>
        <w:rPr>
          <w:rFonts w:ascii="Mazda Type Medium" w:eastAsia="KaiTi_GB2312" w:hAnsi="Mazda Type Medium" w:cs="Arial"/>
          <w:sz w:val="32"/>
          <w:szCs w:val="32"/>
          <w:lang w:val="pt-PT" w:eastAsia="zh-CN"/>
        </w:rPr>
      </w:pPr>
      <w:proofErr w:type="spellStart"/>
      <w:r w:rsidRPr="00453ABE">
        <w:rPr>
          <w:rFonts w:ascii="Mazda Type Medium" w:eastAsia="KaiTi_GB2312" w:hAnsi="Mazda Type Medium" w:cs="Arial"/>
          <w:sz w:val="32"/>
          <w:szCs w:val="32"/>
          <w:lang w:val="pt-PT" w:eastAsia="zh-CN"/>
        </w:rPr>
        <w:t>Rhodium</w:t>
      </w:r>
      <w:proofErr w:type="spellEnd"/>
      <w:r w:rsidRPr="00453ABE">
        <w:rPr>
          <w:rFonts w:ascii="Mazda Type Medium" w:eastAsia="KaiTi_GB2312" w:hAnsi="Mazda Type Medium" w:cs="Arial"/>
          <w:sz w:val="32"/>
          <w:szCs w:val="32"/>
          <w:lang w:val="pt-PT" w:eastAsia="zh-CN"/>
        </w:rPr>
        <w:t xml:space="preserve"> White </w:t>
      </w:r>
    </w:p>
    <w:p w14:paraId="54DD3211" w14:textId="77777777" w:rsidR="006844BD" w:rsidRPr="00453ABE" w:rsidRDefault="006844BD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1CE67FB0" w14:textId="6737B2C3" w:rsidR="005C1AB1" w:rsidRPr="00453ABE" w:rsidRDefault="0078295B" w:rsidP="005C1AB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kern w:val="2"/>
          <w:sz w:val="22"/>
          <w:szCs w:val="22"/>
          <w:lang w:val="pt-PT" w:eastAsia="ja-JP"/>
        </w:rPr>
      </w:pP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O novíssimo Mazda CX-60 será o primeiro modelo </w:t>
      </w:r>
      <w:r w:rsidR="00E21CE9"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da sua gama 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a </w:t>
      </w:r>
      <w:r w:rsidR="00E21CE9"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ostentar 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a nova </w:t>
      </w:r>
      <w:r w:rsidR="00E21CE9"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cor </w:t>
      </w:r>
      <w:r w:rsidR="00F4134B" w:rsidRPr="00453ABE">
        <w:rPr>
          <w:rFonts w:ascii="Mazda Type" w:hAnsi="Mazda Type"/>
          <w:kern w:val="2"/>
          <w:sz w:val="22"/>
          <w:szCs w:val="22"/>
          <w:lang w:val="pt-PT" w:eastAsia="ja-JP"/>
        </w:rPr>
        <w:t>dese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>n</w:t>
      </w:r>
      <w:r w:rsidR="00F4134B" w:rsidRPr="00453ABE">
        <w:rPr>
          <w:rFonts w:ascii="Mazda Type" w:hAnsi="Mazda Type"/>
          <w:kern w:val="2"/>
          <w:sz w:val="22"/>
          <w:szCs w:val="22"/>
          <w:lang w:val="pt-PT" w:eastAsia="ja-JP"/>
        </w:rPr>
        <w:t>volv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ida </w:t>
      </w:r>
      <w:r w:rsidR="00B30DD6"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com base na 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>tecnologia de pintura</w:t>
      </w:r>
      <w:r w:rsidR="00F4134B"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 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>TAKUMINURI</w:t>
      </w:r>
      <w:r w:rsidR="00E21CE9" w:rsidRPr="00453ABE">
        <w:rPr>
          <w:rFonts w:ascii="Mazda Type" w:hAnsi="Mazda Type"/>
          <w:kern w:val="2"/>
          <w:sz w:val="22"/>
          <w:szCs w:val="22"/>
          <w:lang w:val="pt-PT" w:eastAsia="ja-JP"/>
        </w:rPr>
        <w:t>,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 </w:t>
      </w:r>
      <w:r w:rsidR="00F4134B" w:rsidRPr="00453ABE">
        <w:rPr>
          <w:rFonts w:ascii="Mazda Type" w:hAnsi="Mazda Type"/>
          <w:kern w:val="2"/>
          <w:sz w:val="22"/>
          <w:szCs w:val="22"/>
          <w:lang w:val="pt-PT" w:eastAsia="ja-JP"/>
        </w:rPr>
        <w:t xml:space="preserve">exclusiva </w:t>
      </w:r>
      <w:r w:rsidRPr="00453ABE">
        <w:rPr>
          <w:rFonts w:ascii="Mazda Type" w:hAnsi="Mazda Type"/>
          <w:kern w:val="2"/>
          <w:sz w:val="22"/>
          <w:szCs w:val="22"/>
          <w:lang w:val="pt-PT" w:eastAsia="ja-JP"/>
        </w:rPr>
        <w:t>da Mazda</w:t>
      </w:r>
      <w:r w:rsidR="00E21CE9" w:rsidRPr="00453ABE">
        <w:rPr>
          <w:rFonts w:ascii="Mazda Type" w:hAnsi="Mazda Type"/>
          <w:kern w:val="2"/>
          <w:sz w:val="22"/>
          <w:szCs w:val="22"/>
          <w:lang w:val="pt-PT" w:eastAsia="ja-JP"/>
        </w:rPr>
        <w:t>.</w:t>
      </w:r>
    </w:p>
    <w:p w14:paraId="51BD3271" w14:textId="08C8864C" w:rsidR="005C1AB1" w:rsidRPr="00453ABE" w:rsidRDefault="00E21CE9" w:rsidP="005C1AB1">
      <w:pPr>
        <w:pStyle w:val="PargrafodaLista"/>
        <w:numPr>
          <w:ilvl w:val="0"/>
          <w:numId w:val="1"/>
        </w:numPr>
        <w:jc w:val="both"/>
        <w:rPr>
          <w:rFonts w:ascii="Mazda Type" w:eastAsia="源真ゴシックP Normal" w:hAnsi="Mazda Type" w:cs="源真ゴシックP Normal"/>
          <w:sz w:val="22"/>
          <w:szCs w:val="22"/>
          <w:lang w:val="pt-PT"/>
        </w:rPr>
      </w:pPr>
      <w:r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>Esta</w:t>
      </w:r>
      <w:r w:rsidR="0078295B"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 xml:space="preserve"> nova </w:t>
      </w:r>
      <w:r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 xml:space="preserve">tonalidade </w:t>
      </w:r>
      <w:r w:rsidR="0078295B"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 xml:space="preserve">contribui para uma utilização mais eficiente dos recursos e </w:t>
      </w:r>
      <w:r w:rsidR="00F4134B"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 xml:space="preserve">para </w:t>
      </w:r>
      <w:r w:rsidR="0078295B"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>a redução das emissões de CO</w:t>
      </w:r>
      <w:r w:rsidR="0078295B" w:rsidRPr="00453ABE">
        <w:rPr>
          <w:rFonts w:ascii="Mazda Type" w:eastAsia="源真ゴシックP Normal" w:hAnsi="Mazda Type" w:cs="源真ゴシックP Normal"/>
          <w:sz w:val="22"/>
          <w:szCs w:val="22"/>
          <w:vertAlign w:val="subscript"/>
          <w:lang w:val="pt-PT"/>
        </w:rPr>
        <w:t>2</w:t>
      </w:r>
      <w:r w:rsidR="0078295B"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 xml:space="preserve"> durante o processo de produção</w:t>
      </w:r>
      <w:r w:rsidRPr="00453ABE">
        <w:rPr>
          <w:rFonts w:ascii="Mazda Type" w:eastAsia="源真ゴシックP Normal" w:hAnsi="Mazda Type" w:cs="源真ゴシックP Normal"/>
          <w:sz w:val="22"/>
          <w:szCs w:val="22"/>
          <w:lang w:val="pt-PT"/>
        </w:rPr>
        <w:t>.</w:t>
      </w:r>
    </w:p>
    <w:p w14:paraId="7C5B421E" w14:textId="77777777" w:rsidR="00A72EB4" w:rsidRPr="00453ABE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B6A1198" w14:textId="6E13580E" w:rsidR="005C1AB1" w:rsidRPr="00453ABE" w:rsidRDefault="005C1AB1" w:rsidP="00E21CE9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/>
          <w:sz w:val="20"/>
          <w:szCs w:val="20"/>
          <w:lang w:val="pt-PT"/>
        </w:rPr>
      </w:pPr>
      <w:bookmarkStart w:id="0" w:name="_Hlk95833390"/>
      <w:bookmarkStart w:id="1" w:name="_Hlk87903082"/>
      <w:proofErr w:type="spellStart"/>
      <w:r w:rsidRPr="00453ABE">
        <w:rPr>
          <w:rFonts w:ascii="Mazda Type" w:hAnsi="Mazda Type"/>
          <w:b/>
          <w:sz w:val="20"/>
          <w:szCs w:val="20"/>
          <w:lang w:val="pt-PT"/>
        </w:rPr>
        <w:t>Hiroshima</w:t>
      </w:r>
      <w:proofErr w:type="spellEnd"/>
      <w:r w:rsidRPr="00453ABE">
        <w:rPr>
          <w:rFonts w:ascii="Mazda Type" w:hAnsi="Mazda Type"/>
          <w:b/>
          <w:sz w:val="20"/>
          <w:szCs w:val="20"/>
          <w:lang w:val="pt-PT"/>
        </w:rPr>
        <w:t xml:space="preserve"> | </w:t>
      </w:r>
      <w:proofErr w:type="spellStart"/>
      <w:r w:rsidRPr="00453ABE">
        <w:rPr>
          <w:rFonts w:ascii="Mazda Type" w:hAnsi="Mazda Type"/>
          <w:b/>
          <w:sz w:val="20"/>
          <w:szCs w:val="20"/>
          <w:lang w:val="pt-PT"/>
        </w:rPr>
        <w:t>Leverkusen</w:t>
      </w:r>
      <w:proofErr w:type="spellEnd"/>
      <w:r w:rsidRPr="00453ABE">
        <w:rPr>
          <w:rFonts w:ascii="Mazda Type" w:hAnsi="Mazda Type"/>
          <w:b/>
          <w:sz w:val="20"/>
          <w:szCs w:val="20"/>
          <w:lang w:val="pt-PT"/>
        </w:rPr>
        <w:t xml:space="preserve">, </w:t>
      </w:r>
      <w:r w:rsidR="00B30DD6" w:rsidRPr="00453ABE">
        <w:rPr>
          <w:rFonts w:ascii="Mazda Type" w:hAnsi="Mazda Type"/>
          <w:b/>
          <w:sz w:val="20"/>
          <w:szCs w:val="20"/>
          <w:lang w:val="pt-PT"/>
        </w:rPr>
        <w:t>20</w:t>
      </w:r>
      <w:r w:rsidRPr="00453ABE">
        <w:rPr>
          <w:rFonts w:ascii="Mazda Type" w:hAnsi="Mazda Type"/>
          <w:b/>
          <w:sz w:val="20"/>
          <w:szCs w:val="20"/>
          <w:lang w:val="pt-PT"/>
        </w:rPr>
        <w:t xml:space="preserve"> Jun</w:t>
      </w:r>
      <w:r w:rsidR="00DA5FC8" w:rsidRPr="00453ABE">
        <w:rPr>
          <w:rFonts w:ascii="Mazda Type" w:hAnsi="Mazda Type"/>
          <w:b/>
          <w:sz w:val="20"/>
          <w:szCs w:val="20"/>
          <w:lang w:val="pt-PT"/>
        </w:rPr>
        <w:t>ho</w:t>
      </w:r>
      <w:r w:rsidRPr="00453ABE">
        <w:rPr>
          <w:rFonts w:ascii="Mazda Type" w:hAnsi="Mazda Type"/>
          <w:b/>
          <w:sz w:val="20"/>
          <w:szCs w:val="20"/>
          <w:lang w:val="pt-PT"/>
        </w:rPr>
        <w:t xml:space="preserve"> 2022</w:t>
      </w:r>
      <w:r w:rsidRPr="00453ABE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bookmarkEnd w:id="0"/>
      <w:r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End w:id="1"/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Motor </w:t>
      </w:r>
      <w:proofErr w:type="spellStart"/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>anunci</w:t>
      </w:r>
      <w:r w:rsidR="003F43CE" w:rsidRPr="00453ABE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introdu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21CE9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>palete</w:t>
      </w:r>
      <w:r w:rsidR="00E21CE9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>a nova</w:t>
      </w:r>
      <w:r w:rsidR="00E21CE9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Rhodium</w:t>
      </w:r>
      <w:proofErr w:type="spellEnd"/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uma 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>pin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>ur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especial 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criada através da 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exclusiva 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de pintura </w:t>
      </w:r>
      <w:r w:rsidR="00E21CE9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denominada 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TAKUMINUR</w:t>
      </w:r>
      <w:r w:rsidR="001F34C3" w:rsidRPr="00453AB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1F34C3" w:rsidRPr="00453AB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stará disponível </w:t>
      </w:r>
      <w:r w:rsidR="00E21CE9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este 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Verão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surgirá,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predominantemente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s modelos </w:t>
      </w:r>
      <w:r w:rsidR="00B30DD6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>inseridos no grupo de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Produtos</w:t>
      </w:r>
      <w:r w:rsidR="00F4134B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Grandes Dimensões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21CE9" w:rsidRPr="00453ABE">
        <w:rPr>
          <w:rFonts w:ascii="Mazda Type" w:hAnsi="Mazda Type"/>
          <w:kern w:val="2"/>
          <w:sz w:val="20"/>
          <w:szCs w:val="20"/>
          <w:lang w:val="pt-PT" w:eastAsia="ja-JP"/>
        </w:rPr>
        <w:t>estreando-se n</w:t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o novíssimo Mazda CX-60</w:t>
      </w:r>
      <w:r w:rsidR="001F34C3" w:rsidRPr="00453AB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DA5FC8" w:rsidRPr="00453AB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F34A6C0" w14:textId="0C854E0D" w:rsidR="005C1AB1" w:rsidRPr="00453ABE" w:rsidRDefault="00DA5FC8" w:rsidP="00E21CE9">
      <w:pPr>
        <w:adjustRightInd w:val="0"/>
        <w:spacing w:after="120" w:line="260" w:lineRule="exact"/>
        <w:jc w:val="both"/>
        <w:rPr>
          <w:rFonts w:ascii="Mazda Type" w:eastAsia="源真ゴシックP Normal" w:hAnsi="Mazda Type" w:cs="Times New Roman"/>
          <w:spacing w:val="2"/>
          <w:sz w:val="20"/>
          <w:szCs w:val="20"/>
          <w:lang w:val="pt-PT"/>
        </w:rPr>
      </w:pP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Acredita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>ndo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que a pintura é parte crucial do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>s elementos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que d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>ão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forma a um veículo, a 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Mazda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está a concentrar esforços no desenvolvimento de 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cores 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tonalidades que acentu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>e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m 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expressão dinâmica e delicada </w:t>
      </w:r>
      <w:r w:rsidR="00B30DD6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dos seus modelos, subjacente ao 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design subordinado 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>à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tem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>átic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</w:t>
      </w:r>
      <w:proofErr w:type="spellStart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Kodo</w:t>
      </w:r>
      <w:proofErr w:type="spellEnd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>-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Alma do Movimento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. </w:t>
      </w:r>
      <w:r w:rsidR="00B30DD6" w:rsidRPr="00453ABE">
        <w:rPr>
          <w:rFonts w:ascii="Mazda Type" w:eastAsia="Mazda Type" w:hAnsi="Mazda Type" w:cs="Mazda Type"/>
          <w:sz w:val="20"/>
          <w:szCs w:val="20"/>
          <w:lang w:val="pt-PT"/>
        </w:rPr>
        <w:t>Inspirado na estética japonesa, o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B30DD6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novo </w:t>
      </w:r>
      <w:proofErr w:type="spellStart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Rhodium</w:t>
      </w:r>
      <w:proofErr w:type="spellEnd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White é um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tom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branco</w:t>
      </w:r>
      <w:r w:rsidR="00E21CE9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e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puro,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assente n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 beleza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na simplicidade e na ausência de elementos supérfluos.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Os finos grânulos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integrad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os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na 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>pin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t</w:t>
      </w:r>
      <w:r w:rsidR="003F43CE" w:rsidRPr="00453ABE">
        <w:rPr>
          <w:rFonts w:ascii="Mazda Type" w:eastAsia="Mazda Type" w:hAnsi="Mazda Type" w:cs="Mazda Type"/>
          <w:sz w:val="20"/>
          <w:szCs w:val="20"/>
          <w:lang w:val="pt-PT"/>
        </w:rPr>
        <w:t>ur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 acentua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m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as sombras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à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superfície do veículo, complementando a textura metálica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da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nova cor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.</w:t>
      </w:r>
    </w:p>
    <w:p w14:paraId="7ED4D621" w14:textId="6586A8D0" w:rsidR="005C1AB1" w:rsidRPr="00453ABE" w:rsidRDefault="002F0042" w:rsidP="00E21CE9">
      <w:pPr>
        <w:spacing w:after="120" w:line="260" w:lineRule="exact"/>
        <w:jc w:val="both"/>
        <w:rPr>
          <w:rFonts w:ascii="Mazda Type" w:eastAsia="Mazda Type" w:hAnsi="Mazda Type" w:cs="Mazda Type"/>
          <w:sz w:val="20"/>
          <w:szCs w:val="20"/>
          <w:lang w:val="pt-PT"/>
        </w:rPr>
      </w:pP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Com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 desenvolv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im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e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nto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do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Rhodium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White, a Mazda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elevou os atributos da tecnologia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TAKUMINURI,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alcançando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produ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çã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o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em massa de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um acabamento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de grande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express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ão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com recurso a 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penas três camadas: transparente,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reflectora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e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, por fim,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a camada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de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cor. Esta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última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or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igi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n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um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pigment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açã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 branc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rec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é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m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-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desenvolvid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que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resulta n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um branco sedoso e suave, de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granulagem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fin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.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Em regra geral,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o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primári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 tende a aparecer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nas pinturas de base branca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,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>tintas cuj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camada transparente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é,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geralmente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mais espessa do que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n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outras tonalidades.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Para contornar essa questão,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a cor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Rhodium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White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recorre 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um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pigment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açã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o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de desenvolvimento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recente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tendo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a Mazda consegui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>do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reduzir a espessura da camada transparente 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num máximo de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30</w:t>
      </w:r>
      <w:r w:rsidR="001F34C3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por cento</w:t>
      </w:r>
      <w:r w:rsidR="001F34C3" w:rsidRPr="00453AB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, facto que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contribui para uma utilização mais eficiente dos recursos</w:t>
      </w:r>
      <w:r w:rsidR="00BC515D" w:rsidRPr="00453ABE">
        <w:rPr>
          <w:rFonts w:ascii="Mazda Type" w:eastAsia="Mazda Type" w:hAnsi="Mazda Type" w:cs="Mazda Type"/>
          <w:sz w:val="20"/>
          <w:szCs w:val="20"/>
          <w:lang w:val="pt-PT"/>
        </w:rPr>
        <w:t>, ao mesmo tempo que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origina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uma redução das emissões de CO</w:t>
      </w:r>
      <w:r w:rsidR="00DA5FC8" w:rsidRPr="00453ABE">
        <w:rPr>
          <w:rFonts w:ascii="Mazda Type" w:eastAsia="Mazda Type" w:hAnsi="Mazda Type" w:cs="Mazda Type"/>
          <w:sz w:val="20"/>
          <w:szCs w:val="20"/>
          <w:vertAlign w:val="subscript"/>
          <w:lang w:val="pt-PT"/>
        </w:rPr>
        <w:t>2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durante o processo de produção.</w:t>
      </w:r>
    </w:p>
    <w:p w14:paraId="4627A866" w14:textId="33FEE959" w:rsidR="005C1AB1" w:rsidRPr="00453ABE" w:rsidRDefault="00DA5FC8" w:rsidP="00E21CE9">
      <w:pPr>
        <w:spacing w:after="120" w:line="260" w:lineRule="exact"/>
        <w:jc w:val="both"/>
        <w:rPr>
          <w:rFonts w:ascii="Mazda Type" w:eastAsia="Mazda Type" w:hAnsi="Mazda Type" w:cs="Mazda Type"/>
          <w:sz w:val="20"/>
          <w:szCs w:val="20"/>
          <w:lang w:val="pt-PT"/>
        </w:rPr>
      </w:pP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 Mazda utiliza um método em que a tinta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que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cont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ém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flocos de alumínio </w:t>
      </w:r>
      <w:proofErr w:type="spellStart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ultra-finos</w:t>
      </w:r>
      <w:proofErr w:type="spellEnd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e de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e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l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evad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 luminância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é aplicada meticulosamente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para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gerar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uma espessura uniforme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que depois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reduz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bastante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em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termos de 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volume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durante o processo de secagem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d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camada </w:t>
      </w:r>
      <w:proofErr w:type="spellStart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reflectora</w:t>
      </w:r>
      <w:proofErr w:type="spellEnd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.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camada </w:t>
      </w:r>
      <w:proofErr w:type="spellStart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reflectora</w:t>
      </w:r>
      <w:proofErr w:type="spellEnd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torna-se, por isso,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extremamente fina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de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aproximadamente 0,5 </w:t>
      </w:r>
      <w:proofErr w:type="spellStart"/>
      <w:r w:rsidRPr="00453ABE">
        <w:rPr>
          <w:rFonts w:ascii="Mazda Type" w:eastAsia="Mazda Type" w:hAnsi="Mazda Type" w:cs="Mazda Type"/>
          <w:i/>
          <w:iCs/>
          <w:sz w:val="20"/>
          <w:szCs w:val="20"/>
          <w:lang w:val="pt-PT"/>
        </w:rPr>
        <w:t>microns</w:t>
      </w:r>
      <w:proofErr w:type="spellEnd"/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eq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u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ivalent</w:t>
      </w:r>
      <w:r w:rsidR="001F34C3" w:rsidRPr="00453ABE">
        <w:rPr>
          <w:rFonts w:ascii="Mazda Type" w:eastAsia="Mazda Type" w:hAnsi="Mazda Type" w:cs="Mazda Type"/>
          <w:sz w:val="20"/>
          <w:szCs w:val="20"/>
          <w:lang w:val="pt-PT"/>
        </w:rPr>
        <w:t>e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cerca de 7</w:t>
      </w:r>
      <w:r w:rsidR="00FA5B24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por cento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da espessura de uma camada </w:t>
      </w:r>
      <w:proofErr w:type="spellStart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reflectora</w:t>
      </w:r>
      <w:proofErr w:type="spellEnd"/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c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onvencion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l</w:t>
      </w:r>
      <w:r w:rsidR="005C1AB1" w:rsidRPr="00453ABE">
        <w:rPr>
          <w:rFonts w:ascii="Mazda Type" w:eastAsia="Mazda Type" w:hAnsi="Mazda Type" w:cs="Mazda Type"/>
          <w:sz w:val="20"/>
          <w:szCs w:val="20"/>
          <w:lang w:val="pt-PT"/>
        </w:rPr>
        <w:t>.</w:t>
      </w:r>
    </w:p>
    <w:p w14:paraId="5242C982" w14:textId="49284FDC" w:rsidR="005C1AB1" w:rsidRPr="00453ABE" w:rsidRDefault="001F34C3" w:rsidP="001F34C3">
      <w:pPr>
        <w:spacing w:after="120" w:line="260" w:lineRule="exact"/>
        <w:jc w:val="both"/>
        <w:rPr>
          <w:rFonts w:ascii="Mazda Type" w:eastAsia="Mazda Type" w:hAnsi="Mazda Type" w:cs="Mazda Type"/>
          <w:sz w:val="20"/>
          <w:szCs w:val="20"/>
          <w:lang w:val="pt-PT"/>
        </w:rPr>
      </w:pP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lastRenderedPageBreak/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m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c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de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Hiroshima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4638D8" w:rsidRPr="00453ABE">
        <w:rPr>
          <w:rFonts w:ascii="Mazda Type" w:eastAsia="Mazda Type" w:hAnsi="Mazda Type" w:cs="Mazda Type"/>
          <w:sz w:val="20"/>
          <w:szCs w:val="20"/>
          <w:lang w:val="pt-PT"/>
        </w:rPr>
        <w:t>alcançou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, também,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um acabamento 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semelhante a um processo de pintura manual,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com os flocos de alumínio alinhados suavemente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>e em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intervalos regulares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>ao longo d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camada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reflectora</w:t>
      </w:r>
      <w:proofErr w:type="spellEnd"/>
      <w:r w:rsidRPr="00453AB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.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>A totalidade da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superfície brilha quando exposta à luz e apresenta uma textura metálica realista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>, em que o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s flocos individuais de alumínio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se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distribuem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uniformemente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 em linha com as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ondulações da superfície d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c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r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çaria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, produzindo uma aparência brilhante e sombreada 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>com a incidência de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luz,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em complemento ao </w:t>
      </w:r>
      <w:r w:rsidR="00234723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próprio 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brilho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d</w:t>
      </w:r>
      <w:r w:rsidR="0086336D" w:rsidRPr="00453ABE">
        <w:rPr>
          <w:rFonts w:ascii="Mazda Type" w:eastAsia="Mazda Type" w:hAnsi="Mazda Type" w:cs="Mazda Type"/>
          <w:sz w:val="20"/>
          <w:szCs w:val="20"/>
          <w:lang w:val="pt-PT"/>
        </w:rPr>
        <w:t>a cor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Rhodium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White</w:t>
      </w:r>
      <w:r w:rsidR="0086336D" w:rsidRPr="00453AB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5"/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.</w:t>
      </w:r>
    </w:p>
    <w:p w14:paraId="1D32C945" w14:textId="69AC58DD" w:rsidR="005C1AB1" w:rsidRPr="001F34C3" w:rsidRDefault="00F42BA4" w:rsidP="00E21CE9">
      <w:pPr>
        <w:spacing w:after="120" w:line="260" w:lineRule="exact"/>
        <w:jc w:val="both"/>
        <w:rPr>
          <w:rFonts w:ascii="Mazda Type" w:eastAsia="Mazda Type" w:hAnsi="Mazda Type" w:cs="Mazda Type"/>
          <w:sz w:val="20"/>
          <w:szCs w:val="20"/>
          <w:lang w:val="pt-PT"/>
        </w:rPr>
      </w:pP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Assumindo a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firme convicção de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que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a cor e o tipo de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pintura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são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proofErr w:type="spellStart"/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fa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c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t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o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res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essenciais em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qualquer veículo,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Mazda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continuará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em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bus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c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a de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novas expressões de cor e 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de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tecnologias de pintura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,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de forma 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a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incre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mentar 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o nível de</w:t>
      </w:r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</w:t>
      </w:r>
      <w:proofErr w:type="spellStart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>atra</w:t>
      </w:r>
      <w:r w:rsidRPr="00453ABE">
        <w:rPr>
          <w:rFonts w:ascii="Mazda Type" w:eastAsia="Mazda Type" w:hAnsi="Mazda Type" w:cs="Mazda Type"/>
          <w:sz w:val="20"/>
          <w:szCs w:val="20"/>
          <w:lang w:val="pt-PT"/>
        </w:rPr>
        <w:t>c</w:t>
      </w:r>
      <w:r w:rsidR="00A046FC" w:rsidRPr="00453ABE">
        <w:rPr>
          <w:rFonts w:ascii="Mazda Type" w:eastAsia="Mazda Type" w:hAnsi="Mazda Type" w:cs="Mazda Type"/>
          <w:sz w:val="20"/>
          <w:szCs w:val="20"/>
          <w:lang w:val="pt-PT"/>
        </w:rPr>
        <w:t>ção</w:t>
      </w:r>
      <w:proofErr w:type="spellEnd"/>
      <w:r w:rsidR="00DA5FC8" w:rsidRPr="00453ABE">
        <w:rPr>
          <w:rFonts w:ascii="Mazda Type" w:eastAsia="Mazda Type" w:hAnsi="Mazda Type" w:cs="Mazda Type"/>
          <w:sz w:val="20"/>
          <w:szCs w:val="20"/>
          <w:lang w:val="pt-PT"/>
        </w:rPr>
        <w:t xml:space="preserve"> dos seus produtos</w:t>
      </w:r>
      <w:r w:rsidR="00453ABE" w:rsidRPr="00453ABE">
        <w:rPr>
          <w:rFonts w:ascii="Mazda Type" w:eastAsia="Mazda Type" w:hAnsi="Mazda Type" w:cs="Mazda Type"/>
          <w:sz w:val="20"/>
          <w:szCs w:val="20"/>
          <w:lang w:val="pt-PT"/>
        </w:rPr>
        <w:t>.</w:t>
      </w:r>
    </w:p>
    <w:p w14:paraId="1331F27E" w14:textId="77777777" w:rsidR="00F42BA4" w:rsidRPr="00305558" w:rsidRDefault="00F42BA4" w:rsidP="00F42BA4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7E30853D" w14:textId="77777777" w:rsidR="00F42BA4" w:rsidRPr="00305558" w:rsidRDefault="00F42BA4" w:rsidP="00F42BA4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26748194" w14:textId="77777777" w:rsidR="00F42BA4" w:rsidRPr="00305558" w:rsidRDefault="00F42BA4" w:rsidP="00F42BA4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a partir de 1 de Janeiro de 2022,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2"/>
    <w:p w14:paraId="7DCB22EF" w14:textId="430614FE" w:rsidR="00F42BA4" w:rsidRDefault="00F42BA4" w:rsidP="00F42BA4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75081A2A" w14:textId="77777777" w:rsidR="00F42BA4" w:rsidRPr="00E54A29" w:rsidRDefault="00F42BA4" w:rsidP="00F42BA4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1326DF0" w14:textId="12D60BB8" w:rsidR="000B5634" w:rsidRPr="00F42BA4" w:rsidRDefault="00F42BA4" w:rsidP="00F42BA4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918 400 001 | </w:t>
      </w:r>
      <w:hyperlink r:id="rId9" w:history="1">
        <w:r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  <w:t>José Pinheiro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915 653 273 | </w:t>
      </w:r>
      <w:hyperlink r:id="rId10" w:history="1">
        <w:r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</w:p>
    <w:sectPr w:rsidR="000B5634" w:rsidRPr="00F42BA4" w:rsidSect="00003D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23AE" w14:textId="77777777" w:rsidR="00162731" w:rsidRDefault="00162731" w:rsidP="00972E15">
      <w:r>
        <w:separator/>
      </w:r>
    </w:p>
  </w:endnote>
  <w:endnote w:type="continuationSeparator" w:id="0">
    <w:p w14:paraId="1B04F0B6" w14:textId="77777777" w:rsidR="00162731" w:rsidRDefault="0016273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3F56" w14:textId="77777777" w:rsidR="00A904B8" w:rsidRDefault="00A904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A046FC" w:rsidRDefault="00A046FC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523E" w14:textId="77777777" w:rsidR="00A904B8" w:rsidRPr="00EB3FE9" w:rsidRDefault="00A904B8" w:rsidP="00A904B8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0849FCD4" w14:textId="77777777" w:rsidR="00A904B8" w:rsidRPr="00EB3FE9" w:rsidRDefault="00A904B8" w:rsidP="00A904B8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1974FE80" w14:textId="77777777" w:rsidR="00A904B8" w:rsidRDefault="00A904B8" w:rsidP="00A904B8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385431CB" w:rsidR="00A046FC" w:rsidRPr="00061834" w:rsidRDefault="00A904B8" w:rsidP="00A904B8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A046FC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1F2523E" w14:textId="77777777" w:rsidR="00A904B8" w:rsidRPr="00EB3FE9" w:rsidRDefault="00A904B8" w:rsidP="00A904B8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0849FCD4" w14:textId="77777777" w:rsidR="00A904B8" w:rsidRPr="00EB3FE9" w:rsidRDefault="00A904B8" w:rsidP="00A904B8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1974FE80" w14:textId="77777777" w:rsidR="00A904B8" w:rsidRDefault="00A904B8" w:rsidP="00A904B8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385431CB" w:rsidR="00A046FC" w:rsidRPr="00061834" w:rsidRDefault="00A904B8" w:rsidP="00A904B8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A046FC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3E28" w14:textId="77777777" w:rsidR="00A904B8" w:rsidRDefault="00A904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AA11" w14:textId="77777777" w:rsidR="00162731" w:rsidRDefault="00162731" w:rsidP="00972E15">
      <w:r>
        <w:separator/>
      </w:r>
    </w:p>
  </w:footnote>
  <w:footnote w:type="continuationSeparator" w:id="0">
    <w:p w14:paraId="0724F321" w14:textId="77777777" w:rsidR="00162731" w:rsidRDefault="00162731" w:rsidP="00972E15">
      <w:r>
        <w:continuationSeparator/>
      </w:r>
    </w:p>
  </w:footnote>
  <w:footnote w:id="1">
    <w:p w14:paraId="61CBD6A1" w14:textId="7B7461E0" w:rsidR="001F34C3" w:rsidRPr="001F34C3" w:rsidRDefault="001F34C3" w:rsidP="001F34C3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A tecnologia de pintura da Mazda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,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que reproduz um acabamento de pintura de elevada precisão e qualidade, como se fosse obra de um artesão qualificado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,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numa linha de produção em série de automóveis. A nova cor é a terceira de uma 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gama 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de que já 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fazem parte as cores 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Soul </w:t>
      </w:r>
      <w:proofErr w:type="spellStart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Red</w:t>
      </w:r>
      <w:proofErr w:type="spellEnd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</w:t>
      </w:r>
      <w:proofErr w:type="spellStart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Crystal</w:t>
      </w:r>
      <w:proofErr w:type="spellEnd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e </w:t>
      </w:r>
      <w:proofErr w:type="spellStart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Machine</w:t>
      </w:r>
      <w:proofErr w:type="spellEnd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</w:t>
      </w:r>
      <w:proofErr w:type="spellStart"/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Grey</w:t>
      </w:r>
      <w:proofErr w:type="spellEnd"/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.</w:t>
      </w:r>
    </w:p>
  </w:footnote>
  <w:footnote w:id="2">
    <w:p w14:paraId="04273091" w14:textId="1BD8EE6A" w:rsidR="001F34C3" w:rsidRPr="001F34C3" w:rsidRDefault="001F34C3" w:rsidP="001F34C3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Em comercialização 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na Europa 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no próximo 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Verão e no Japão</w:t>
      </w:r>
      <w:r w:rsidRPr="001F34C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</w:t>
      </w:r>
      <w:r w:rsidRPr="0023472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no início do Outono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.</w:t>
      </w:r>
    </w:p>
  </w:footnote>
  <w:footnote w:id="3">
    <w:p w14:paraId="11087B13" w14:textId="1B7ED1F9" w:rsidR="001F34C3" w:rsidRPr="001F34C3" w:rsidRDefault="001F34C3" w:rsidP="001F34C3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1F34C3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Em comparação com 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a cor Branco Pérola.</w:t>
      </w:r>
    </w:p>
  </w:footnote>
  <w:footnote w:id="4">
    <w:p w14:paraId="61EF2B0B" w14:textId="38CEAD81" w:rsidR="001F34C3" w:rsidRPr="001F34C3" w:rsidRDefault="001F34C3" w:rsidP="001F34C3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C239BA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A mesma técnica utilizada n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a cor</w:t>
      </w:r>
      <w:r w:rsidRPr="00C239BA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</w:t>
      </w:r>
      <w:proofErr w:type="spellStart"/>
      <w:r w:rsidRPr="00C239BA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Machine</w:t>
      </w:r>
      <w:proofErr w:type="spellEnd"/>
      <w:r w:rsidRPr="00C239BA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</w:t>
      </w:r>
      <w:proofErr w:type="spellStart"/>
      <w:r w:rsidRPr="00C239BA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Gr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e</w:t>
      </w:r>
      <w:r w:rsidRPr="00C239BA"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y</w:t>
      </w:r>
      <w:proofErr w:type="spellEnd"/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.</w:t>
      </w:r>
    </w:p>
  </w:footnote>
  <w:footnote w:id="5">
    <w:p w14:paraId="2A8C7FD1" w14:textId="368C0035" w:rsidR="0086336D" w:rsidRPr="001F34C3" w:rsidRDefault="0086336D" w:rsidP="0086336D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A cor original denomina-se </w:t>
      </w:r>
      <w:proofErr w:type="spellStart"/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Rhodium</w:t>
      </w:r>
      <w:proofErr w:type="spellEnd"/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White Premium; para o mercado português denomina-se </w:t>
      </w:r>
      <w:proofErr w:type="spellStart"/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>Rhodium</w:t>
      </w:r>
      <w:proofErr w:type="spellEnd"/>
      <w:r>
        <w:rPr>
          <w:rFonts w:ascii="Mazda Type" w:eastAsia="源真ゴシックP Normal" w:hAnsi="Mazda Type" w:cs="源真ゴシックP Normal"/>
          <w:sz w:val="16"/>
          <w:szCs w:val="16"/>
          <w:lang w:val="pt-PT"/>
        </w:rPr>
        <w:t xml:space="preserve"> White.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54D3" w14:textId="77777777" w:rsidR="00A904B8" w:rsidRDefault="00A904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A046FC" w:rsidRPr="008914EE" w:rsidRDefault="00A046FC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A046FC" w:rsidRPr="00C80697" w:rsidRDefault="00A046FC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- MAZDA MOTOR PORTUGAL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A046FC" w:rsidRPr="00C80697" w:rsidRDefault="00A046FC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- MAZDA MOTOR PORTUGAL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D5E5" w14:textId="77777777" w:rsidR="00A904B8" w:rsidRDefault="00A904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56023">
    <w:abstractNumId w:val="5"/>
  </w:num>
  <w:num w:numId="2" w16cid:durableId="1825392117">
    <w:abstractNumId w:val="1"/>
  </w:num>
  <w:num w:numId="3" w16cid:durableId="415593531">
    <w:abstractNumId w:val="4"/>
  </w:num>
  <w:num w:numId="4" w16cid:durableId="566653783">
    <w:abstractNumId w:val="0"/>
  </w:num>
  <w:num w:numId="5" w16cid:durableId="1244682250">
    <w:abstractNumId w:val="6"/>
  </w:num>
  <w:num w:numId="6" w16cid:durableId="1787039594">
    <w:abstractNumId w:val="2"/>
  </w:num>
  <w:num w:numId="7" w16cid:durableId="1725986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6139"/>
    <w:rsid w:val="000B5634"/>
    <w:rsid w:val="000E60B0"/>
    <w:rsid w:val="000F18B0"/>
    <w:rsid w:val="00102B76"/>
    <w:rsid w:val="0011628C"/>
    <w:rsid w:val="00123E95"/>
    <w:rsid w:val="001502E5"/>
    <w:rsid w:val="001537CC"/>
    <w:rsid w:val="00154391"/>
    <w:rsid w:val="00161E2F"/>
    <w:rsid w:val="00162731"/>
    <w:rsid w:val="00193064"/>
    <w:rsid w:val="001A44BF"/>
    <w:rsid w:val="001A584D"/>
    <w:rsid w:val="001B516D"/>
    <w:rsid w:val="001D4E76"/>
    <w:rsid w:val="001D5A45"/>
    <w:rsid w:val="001E7319"/>
    <w:rsid w:val="001F0243"/>
    <w:rsid w:val="001F34C3"/>
    <w:rsid w:val="00215ECE"/>
    <w:rsid w:val="00222C74"/>
    <w:rsid w:val="00234723"/>
    <w:rsid w:val="00240CD8"/>
    <w:rsid w:val="002468DF"/>
    <w:rsid w:val="00253FF7"/>
    <w:rsid w:val="002541A2"/>
    <w:rsid w:val="0027637C"/>
    <w:rsid w:val="002B6F3B"/>
    <w:rsid w:val="002D279C"/>
    <w:rsid w:val="002D6BAD"/>
    <w:rsid w:val="002F0042"/>
    <w:rsid w:val="002F63B5"/>
    <w:rsid w:val="003530B3"/>
    <w:rsid w:val="00365B33"/>
    <w:rsid w:val="003A683F"/>
    <w:rsid w:val="003B1BD9"/>
    <w:rsid w:val="003E644C"/>
    <w:rsid w:val="003F43CE"/>
    <w:rsid w:val="00401EE0"/>
    <w:rsid w:val="004064CF"/>
    <w:rsid w:val="00421AC4"/>
    <w:rsid w:val="00453ABE"/>
    <w:rsid w:val="0046188A"/>
    <w:rsid w:val="004638D8"/>
    <w:rsid w:val="00465BCB"/>
    <w:rsid w:val="00485664"/>
    <w:rsid w:val="004D3CD8"/>
    <w:rsid w:val="004E1D85"/>
    <w:rsid w:val="004F5063"/>
    <w:rsid w:val="004F7975"/>
    <w:rsid w:val="0052312D"/>
    <w:rsid w:val="005643C0"/>
    <w:rsid w:val="005861A2"/>
    <w:rsid w:val="00586D4C"/>
    <w:rsid w:val="005C1AB1"/>
    <w:rsid w:val="005E4B85"/>
    <w:rsid w:val="00612752"/>
    <w:rsid w:val="00612E35"/>
    <w:rsid w:val="00616679"/>
    <w:rsid w:val="006275A5"/>
    <w:rsid w:val="006360B5"/>
    <w:rsid w:val="0065460D"/>
    <w:rsid w:val="00660816"/>
    <w:rsid w:val="006714D3"/>
    <w:rsid w:val="00682447"/>
    <w:rsid w:val="006844BD"/>
    <w:rsid w:val="006F5DF0"/>
    <w:rsid w:val="00710917"/>
    <w:rsid w:val="00717F27"/>
    <w:rsid w:val="00725614"/>
    <w:rsid w:val="00767906"/>
    <w:rsid w:val="0078295B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6336D"/>
    <w:rsid w:val="00872E07"/>
    <w:rsid w:val="00881C93"/>
    <w:rsid w:val="0088456D"/>
    <w:rsid w:val="008914EE"/>
    <w:rsid w:val="008D6646"/>
    <w:rsid w:val="008E2D6C"/>
    <w:rsid w:val="00910C89"/>
    <w:rsid w:val="009141BC"/>
    <w:rsid w:val="009163F3"/>
    <w:rsid w:val="00924FB0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9E78AA"/>
    <w:rsid w:val="00A046FC"/>
    <w:rsid w:val="00A25513"/>
    <w:rsid w:val="00A3539C"/>
    <w:rsid w:val="00A3782B"/>
    <w:rsid w:val="00A71A05"/>
    <w:rsid w:val="00A72EB4"/>
    <w:rsid w:val="00A904B8"/>
    <w:rsid w:val="00AB5FC1"/>
    <w:rsid w:val="00AC7EC8"/>
    <w:rsid w:val="00AE5F02"/>
    <w:rsid w:val="00AF29EE"/>
    <w:rsid w:val="00AF3209"/>
    <w:rsid w:val="00AF744A"/>
    <w:rsid w:val="00B01866"/>
    <w:rsid w:val="00B21FA3"/>
    <w:rsid w:val="00B27E95"/>
    <w:rsid w:val="00B30DD6"/>
    <w:rsid w:val="00B75B28"/>
    <w:rsid w:val="00B87402"/>
    <w:rsid w:val="00BA42D5"/>
    <w:rsid w:val="00BC515D"/>
    <w:rsid w:val="00BF2CC4"/>
    <w:rsid w:val="00C239BA"/>
    <w:rsid w:val="00C265B9"/>
    <w:rsid w:val="00C80697"/>
    <w:rsid w:val="00C97D52"/>
    <w:rsid w:val="00CB3778"/>
    <w:rsid w:val="00CC5EF8"/>
    <w:rsid w:val="00CD199A"/>
    <w:rsid w:val="00D03719"/>
    <w:rsid w:val="00D468B9"/>
    <w:rsid w:val="00DA5FC8"/>
    <w:rsid w:val="00DA7F93"/>
    <w:rsid w:val="00DB6422"/>
    <w:rsid w:val="00DF69D6"/>
    <w:rsid w:val="00E04B64"/>
    <w:rsid w:val="00E21CE9"/>
    <w:rsid w:val="00E269D4"/>
    <w:rsid w:val="00E402D9"/>
    <w:rsid w:val="00E402EE"/>
    <w:rsid w:val="00E40809"/>
    <w:rsid w:val="00E568F3"/>
    <w:rsid w:val="00E65950"/>
    <w:rsid w:val="00EB23C3"/>
    <w:rsid w:val="00EB77DB"/>
    <w:rsid w:val="00ED70B4"/>
    <w:rsid w:val="00EE4F6F"/>
    <w:rsid w:val="00EF38B4"/>
    <w:rsid w:val="00F06183"/>
    <w:rsid w:val="00F13FE4"/>
    <w:rsid w:val="00F31CF7"/>
    <w:rsid w:val="00F362F2"/>
    <w:rsid w:val="00F4134B"/>
    <w:rsid w:val="00F42BA4"/>
    <w:rsid w:val="00F53574"/>
    <w:rsid w:val="00F602D9"/>
    <w:rsid w:val="00F712DE"/>
    <w:rsid w:val="00F8369B"/>
    <w:rsid w:val="00F95349"/>
    <w:rsid w:val="00FA5B24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38AC-6E50-4AC0-B72D-030128E2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26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8</cp:revision>
  <cp:lastPrinted>2020-01-28T12:28:00Z</cp:lastPrinted>
  <dcterms:created xsi:type="dcterms:W3CDTF">2022-06-19T23:25:00Z</dcterms:created>
  <dcterms:modified xsi:type="dcterms:W3CDTF">2022-06-20T09:09:00Z</dcterms:modified>
</cp:coreProperties>
</file>