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754B7932" w:rsidR="00C15731" w:rsidRPr="00BE4E36" w:rsidRDefault="0018654B" w:rsidP="00E807A4">
      <w:pPr>
        <w:rPr>
          <w:sz w:val="32"/>
          <w:szCs w:val="48"/>
        </w:rPr>
      </w:pPr>
      <w:r w:rsidRPr="00BE4E36">
        <w:br/>
      </w:r>
      <w:r w:rsidR="00E807A4" w:rsidRPr="00BE4E36">
        <w:rPr>
          <w:caps/>
          <w:sz w:val="32"/>
          <w:szCs w:val="32"/>
        </w:rPr>
        <w:t>Mazda reforça plano de ação para alcançar neutralidade carb</w:t>
      </w:r>
      <w:r w:rsidR="00E807A4" w:rsidRPr="00BE4E36">
        <w:rPr>
          <w:caps/>
          <w:sz w:val="32"/>
          <w:szCs w:val="32"/>
        </w:rPr>
        <w:t>ÓNICA</w:t>
      </w:r>
    </w:p>
    <w:p w14:paraId="5FD2C2C5" w14:textId="77777777" w:rsidR="006F5AF4" w:rsidRPr="00BE4E36" w:rsidRDefault="006F5AF4" w:rsidP="006F5AF4"/>
    <w:p w14:paraId="45CF2C44" w14:textId="0F54B85B" w:rsidR="00E807A4" w:rsidRPr="00BE4E36" w:rsidRDefault="00E807A4" w:rsidP="00E807A4">
      <w:pPr>
        <w:pStyle w:val="Ttulo2"/>
        <w:rPr>
          <w:lang w:val="pt-PT"/>
        </w:rPr>
      </w:pPr>
      <w:r w:rsidRPr="00BE4E36">
        <w:rPr>
          <w:lang w:val="pt-PT"/>
        </w:rPr>
        <w:t xml:space="preserve">O plano atualizado permitirá que a empresa responda de forma mais flexível </w:t>
      </w:r>
      <w:r w:rsidRPr="00BE4E36">
        <w:rPr>
          <w:lang w:val="pt-PT"/>
        </w:rPr>
        <w:t>ao objetivo de</w:t>
      </w:r>
      <w:r w:rsidRPr="00BE4E36">
        <w:rPr>
          <w:lang w:val="pt-PT"/>
        </w:rPr>
        <w:t xml:space="preserve"> obte</w:t>
      </w:r>
      <w:r w:rsidRPr="00BE4E36">
        <w:rPr>
          <w:lang w:val="pt-PT"/>
        </w:rPr>
        <w:t>nção de</w:t>
      </w:r>
      <w:r w:rsidRPr="00BE4E36">
        <w:rPr>
          <w:lang w:val="pt-PT"/>
        </w:rPr>
        <w:t xml:space="preserve"> energia de forma estável, promovendo</w:t>
      </w:r>
      <w:r w:rsidRPr="00BE4E36">
        <w:rPr>
          <w:lang w:val="pt-PT"/>
        </w:rPr>
        <w:t>,</w:t>
      </w:r>
      <w:r w:rsidRPr="00BE4E36">
        <w:rPr>
          <w:lang w:val="pt-PT"/>
        </w:rPr>
        <w:t xml:space="preserve"> simultaneamente</w:t>
      </w:r>
      <w:r w:rsidRPr="00BE4E36">
        <w:rPr>
          <w:lang w:val="pt-PT"/>
        </w:rPr>
        <w:t>,</w:t>
      </w:r>
      <w:r w:rsidRPr="00BE4E36">
        <w:rPr>
          <w:lang w:val="pt-PT"/>
        </w:rPr>
        <w:t xml:space="preserve"> a redução de CO₂.</w:t>
      </w:r>
    </w:p>
    <w:p w14:paraId="7F0C3681" w14:textId="403142EA" w:rsidR="002104A8" w:rsidRPr="00BE4E36" w:rsidRDefault="00E807A4" w:rsidP="00E807A4">
      <w:pPr>
        <w:pStyle w:val="Ttulo2"/>
        <w:rPr>
          <w:lang w:val="pt-PT"/>
        </w:rPr>
      </w:pPr>
      <w:r w:rsidRPr="00BE4E36">
        <w:rPr>
          <w:lang w:val="pt-PT"/>
        </w:rPr>
        <w:t>Os planos de descarbonização incluem a cocriação com indústrias energéticas e o apoio de fornecedores locais.</w:t>
      </w:r>
    </w:p>
    <w:p w14:paraId="13C6277A" w14:textId="77777777" w:rsidR="006F5AF4" w:rsidRPr="00BE4E36" w:rsidRDefault="006F5AF4" w:rsidP="006F5AF4"/>
    <w:p w14:paraId="6F2CD535" w14:textId="6D7704B8" w:rsidR="00E807A4" w:rsidRPr="00BE4E36" w:rsidRDefault="00E807A4" w:rsidP="00E807A4">
      <w:pPr>
        <w:adjustRightInd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  <w:bookmarkStart w:id="0" w:name="_Hlk202886383"/>
      <w:proofErr w:type="spellStart"/>
      <w:r w:rsidRPr="00BE4E36">
        <w:rPr>
          <w:b/>
          <w:bCs/>
          <w:sz w:val="21"/>
          <w:szCs w:val="21"/>
        </w:rPr>
        <w:t>Hiroshima</w:t>
      </w:r>
      <w:proofErr w:type="spellEnd"/>
      <w:r w:rsidRPr="00BE4E36">
        <w:rPr>
          <w:b/>
          <w:bCs/>
          <w:sz w:val="21"/>
          <w:szCs w:val="21"/>
        </w:rPr>
        <w:t xml:space="preserve"> / </w:t>
      </w:r>
      <w:proofErr w:type="spellStart"/>
      <w:r w:rsidRPr="00BE4E36">
        <w:rPr>
          <w:b/>
          <w:bCs/>
          <w:sz w:val="21"/>
          <w:szCs w:val="21"/>
        </w:rPr>
        <w:t>Leverkusen</w:t>
      </w:r>
      <w:proofErr w:type="spellEnd"/>
      <w:r w:rsidRPr="00BE4E36">
        <w:rPr>
          <w:b/>
          <w:bCs/>
          <w:sz w:val="21"/>
          <w:szCs w:val="21"/>
        </w:rPr>
        <w:t xml:space="preserve">, 30 </w:t>
      </w:r>
      <w:r w:rsidRPr="00BE4E36">
        <w:rPr>
          <w:b/>
          <w:bCs/>
          <w:sz w:val="21"/>
          <w:szCs w:val="21"/>
        </w:rPr>
        <w:t>s</w:t>
      </w:r>
      <w:r w:rsidRPr="00BE4E36">
        <w:rPr>
          <w:b/>
          <w:bCs/>
          <w:sz w:val="21"/>
          <w:szCs w:val="21"/>
        </w:rPr>
        <w:t>etem</w:t>
      </w:r>
      <w:r w:rsidRPr="00BE4E36">
        <w:rPr>
          <w:b/>
          <w:bCs/>
          <w:sz w:val="21"/>
          <w:szCs w:val="21"/>
        </w:rPr>
        <w:t>bro</w:t>
      </w:r>
      <w:r w:rsidRPr="00BE4E36">
        <w:rPr>
          <w:b/>
          <w:bCs/>
          <w:sz w:val="21"/>
          <w:szCs w:val="21"/>
        </w:rPr>
        <w:t xml:space="preserve"> 2025</w:t>
      </w:r>
      <w:r w:rsidRPr="00BE4E36">
        <w:rPr>
          <w:sz w:val="21"/>
          <w:szCs w:val="21"/>
        </w:rPr>
        <w:t xml:space="preserve">. 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A Mazda Motor </w:t>
      </w:r>
      <w:proofErr w:type="spellStart"/>
      <w:r w:rsidRPr="00BE4E36">
        <w:rPr>
          <w:rFonts w:eastAsia="源真ゴシックP Normal" w:cs="源真ゴシックP Normal"/>
          <w:sz w:val="21"/>
          <w:szCs w:val="21"/>
          <w:lang w:eastAsia="ja-JP"/>
        </w:rPr>
        <w:t>Corporation</w:t>
      </w:r>
      <w:proofErr w:type="spellEnd"/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 (Mazda) atualizou o seu roteiro para a neutralidade carbónica e definiu uma meta intermédia para 2030 para as suas fábricas e escritórios nacionais</w:t>
      </w:r>
      <w:r w:rsidR="00FD14A4">
        <w:rPr>
          <w:rStyle w:val="Refdenotaderodap"/>
          <w:rFonts w:eastAsia="源真ゴシックP Normal" w:cs="源真ゴシックP Normal"/>
          <w:sz w:val="21"/>
          <w:szCs w:val="21"/>
          <w:lang w:eastAsia="ja-JP"/>
        </w:rPr>
        <w:footnoteReference w:id="1"/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, 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estruturas 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>que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>, no seu conjunto,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 representam cerca de 75% das suas emissões de dióxido de carbono (CO₂), como parte do seu plano para alcançar a neutralidade carbónica em todas as suas instalações de produção globais até 2035.</w:t>
      </w:r>
    </w:p>
    <w:p w14:paraId="25FC3ADB" w14:textId="77777777" w:rsidR="00E807A4" w:rsidRPr="00E807A4" w:rsidRDefault="00E807A4" w:rsidP="00E807A4">
      <w:pPr>
        <w:adjustRightInd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</w:p>
    <w:p w14:paraId="586AACEA" w14:textId="026DF44D" w:rsidR="00E807A4" w:rsidRPr="00E807A4" w:rsidRDefault="00E807A4" w:rsidP="00E807A4">
      <w:pPr>
        <w:adjustRightInd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  <w:r w:rsidRPr="00E807A4">
        <w:rPr>
          <w:rFonts w:eastAsia="源真ゴシックP Normal" w:cs="源真ゴシックP Normal"/>
          <w:sz w:val="21"/>
          <w:szCs w:val="21"/>
          <w:lang w:eastAsia="ja-JP"/>
        </w:rPr>
        <w:t xml:space="preserve">Com esta atualização, a Mazda definiu uma nova meta intermédia de redução de CO₂ para o 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>A</w:t>
      </w:r>
      <w:r w:rsidRPr="00E807A4">
        <w:rPr>
          <w:rFonts w:eastAsia="源真ゴシックP Normal" w:cs="源真ゴシックP Normal"/>
          <w:sz w:val="21"/>
          <w:szCs w:val="21"/>
          <w:lang w:eastAsia="ja-JP"/>
        </w:rPr>
        <w:t xml:space="preserve">no 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>F</w:t>
      </w:r>
      <w:r w:rsidRPr="00E807A4">
        <w:rPr>
          <w:rFonts w:eastAsia="源真ゴシックP Normal" w:cs="源真ゴシックP Normal"/>
          <w:sz w:val="21"/>
          <w:szCs w:val="21"/>
          <w:lang w:eastAsia="ja-JP"/>
        </w:rPr>
        <w:t>iscal de 2030 de 46% ou mais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>,</w:t>
      </w:r>
      <w:r w:rsidRPr="00E807A4">
        <w:rPr>
          <w:rFonts w:eastAsia="源真ゴシックP Normal" w:cs="源真ゴシックP Normal"/>
          <w:sz w:val="21"/>
          <w:szCs w:val="21"/>
          <w:lang w:eastAsia="ja-JP"/>
        </w:rPr>
        <w:t xml:space="preserve"> em comparação com os níveis de 2013, em linha com a meta nacional do Japão.</w:t>
      </w:r>
    </w:p>
    <w:p w14:paraId="0F78602E" w14:textId="77777777" w:rsidR="00E807A4" w:rsidRPr="00E807A4" w:rsidRDefault="00E807A4" w:rsidP="00E807A4">
      <w:pPr>
        <w:adjustRightInd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</w:p>
    <w:p w14:paraId="180E9004" w14:textId="0A3C5E6E" w:rsidR="00E807A4" w:rsidRPr="00E807A4" w:rsidRDefault="00E807A4" w:rsidP="00E807A4">
      <w:pPr>
        <w:adjustRightInd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  <w:r w:rsidRPr="00E807A4">
        <w:rPr>
          <w:rFonts w:eastAsia="源真ゴシックP Normal" w:cs="源真ゴシックP Normal"/>
          <w:sz w:val="21"/>
          <w:szCs w:val="21"/>
          <w:lang w:eastAsia="ja-JP"/>
        </w:rPr>
        <w:t>Antecipando desenvolvimentos futuros na disponibilidade e tecnologia de combustíveis alternativos, a Mazda atualizou o seu roteiro de neutralidade carbónica para permitir uma estratégia de aquisição de energia mais flexível e estável que apoie as suas operações, reduzindo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>, em</w:t>
      </w:r>
      <w:r w:rsidRPr="00E807A4">
        <w:rPr>
          <w:rFonts w:eastAsia="源真ゴシックP Normal" w:cs="源真ゴシックP Normal"/>
          <w:sz w:val="21"/>
          <w:szCs w:val="21"/>
          <w:lang w:eastAsia="ja-JP"/>
        </w:rPr>
        <w:t xml:space="preserve"> simult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>â</w:t>
      </w:r>
      <w:r w:rsidRPr="00E807A4">
        <w:rPr>
          <w:rFonts w:eastAsia="源真ゴシックP Normal" w:cs="源真ゴシックP Normal"/>
          <w:sz w:val="21"/>
          <w:szCs w:val="21"/>
          <w:lang w:eastAsia="ja-JP"/>
        </w:rPr>
        <w:t>ne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>o,</w:t>
      </w:r>
      <w:r w:rsidRPr="00E807A4">
        <w:rPr>
          <w:rFonts w:eastAsia="源真ゴシックP Normal" w:cs="源真ゴシックP Normal"/>
          <w:sz w:val="21"/>
          <w:szCs w:val="21"/>
          <w:lang w:eastAsia="ja-JP"/>
        </w:rPr>
        <w:t xml:space="preserve"> as emissões de CO₂.</w:t>
      </w:r>
    </w:p>
    <w:p w14:paraId="01B7B1FD" w14:textId="77777777" w:rsidR="00E807A4" w:rsidRPr="00E807A4" w:rsidRDefault="00E807A4" w:rsidP="00E807A4">
      <w:pPr>
        <w:adjustRightInd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</w:p>
    <w:p w14:paraId="0ABD7505" w14:textId="7F588CE2" w:rsidR="00E807A4" w:rsidRPr="00BE4E36" w:rsidRDefault="00E807A4" w:rsidP="00E807A4">
      <w:pPr>
        <w:adjustRightInd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  <w:r w:rsidRPr="00E807A4">
        <w:rPr>
          <w:rFonts w:eastAsia="源真ゴシックP Normal" w:cs="源真ゴシックP Normal"/>
          <w:sz w:val="21"/>
          <w:szCs w:val="21"/>
          <w:lang w:eastAsia="ja-JP"/>
        </w:rPr>
        <w:t>De acordo com o novo plano, a empresa impulsionará a descarbonização através da introdução de um sistema de cogeração a gás</w:t>
      </w:r>
      <w:r w:rsidR="00FD14A4">
        <w:rPr>
          <w:rStyle w:val="Refdenotaderodap"/>
          <w:rFonts w:eastAsia="源真ゴシックP Normal" w:cs="源真ゴシックP Normal"/>
          <w:sz w:val="21"/>
          <w:szCs w:val="21"/>
          <w:lang w:eastAsia="ja-JP"/>
        </w:rPr>
        <w:footnoteReference w:id="2"/>
      </w:r>
      <w:r w:rsidRPr="00E807A4">
        <w:rPr>
          <w:rFonts w:eastAsia="源真ゴシックP Normal" w:cs="源真ゴシックP Normal"/>
          <w:sz w:val="21"/>
          <w:szCs w:val="21"/>
          <w:lang w:eastAsia="ja-JP"/>
        </w:rPr>
        <w:t>, alimentado por gás natural canalizado derivado de GNL</w:t>
      </w:r>
      <w:r w:rsidR="00FD14A4">
        <w:rPr>
          <w:rStyle w:val="Refdenotaderodap"/>
          <w:rFonts w:eastAsia="源真ゴシックP Normal" w:cs="源真ゴシックP Normal"/>
          <w:sz w:val="21"/>
          <w:szCs w:val="21"/>
          <w:lang w:eastAsia="ja-JP"/>
        </w:rPr>
        <w:footnoteReference w:id="3"/>
      </w:r>
      <w:r w:rsidRPr="00E807A4">
        <w:rPr>
          <w:rFonts w:eastAsia="源真ゴシックP Normal" w:cs="源真ゴシックP Normal"/>
          <w:sz w:val="21"/>
          <w:szCs w:val="21"/>
          <w:lang w:eastAsia="ja-JP"/>
        </w:rPr>
        <w:t xml:space="preserve">, 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>assente numa</w:t>
      </w:r>
      <w:r w:rsidRPr="00E807A4">
        <w:rPr>
          <w:rFonts w:eastAsia="源真ゴシックP Normal" w:cs="源真ゴシックP Normal"/>
          <w:sz w:val="21"/>
          <w:szCs w:val="21"/>
          <w:lang w:eastAsia="ja-JP"/>
        </w:rPr>
        <w:t xml:space="preserve"> tecnologia comprovada de geração de energia. O sistema também permitirá à Mazda fazer a transição gradual para o hidrogénio – um combustível essencial para alcançar a neutralidade carbónica – com apenas pequenas modificações no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>s</w:t>
      </w:r>
      <w:r w:rsidRPr="00E807A4">
        <w:rPr>
          <w:rFonts w:eastAsia="源真ゴシックP Normal" w:cs="源真ゴシックP Normal"/>
          <w:sz w:val="21"/>
          <w:szCs w:val="21"/>
          <w:lang w:eastAsia="ja-JP"/>
        </w:rPr>
        <w:t xml:space="preserve"> equipamento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t>s</w:t>
      </w:r>
      <w:r w:rsidRPr="00E807A4">
        <w:rPr>
          <w:rFonts w:eastAsia="源真ゴシックP Normal" w:cs="源真ゴシックP Normal"/>
          <w:sz w:val="21"/>
          <w:szCs w:val="21"/>
          <w:lang w:eastAsia="ja-JP"/>
        </w:rPr>
        <w:t>. A Mazda pretende avançar na descarbonização, em linha com a adoção mais ampla de combustíveis neutros em carbono na sociedade.</w:t>
      </w:r>
      <w:bookmarkStart w:id="1" w:name="_Hlk204096429"/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 </w:t>
      </w:r>
    </w:p>
    <w:p w14:paraId="596B86C4" w14:textId="77777777" w:rsidR="00BE4E36" w:rsidRPr="00BE4E36" w:rsidRDefault="00BE4E36" w:rsidP="00BE4E36">
      <w:pPr>
        <w:widowControl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</w:p>
    <w:p w14:paraId="5925EE00" w14:textId="6A7D0667" w:rsidR="00BE4E36" w:rsidRPr="00BE4E36" w:rsidRDefault="00BE4E36" w:rsidP="00BE4E36">
      <w:pPr>
        <w:widowControl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Apontando ao futuro, a Mazda trabalhará em conjunto com a Kawasaki </w:t>
      </w:r>
      <w:proofErr w:type="spellStart"/>
      <w:r w:rsidRPr="00BE4E36">
        <w:rPr>
          <w:rFonts w:eastAsia="源真ゴシックP Normal" w:cs="源真ゴシックP Normal"/>
          <w:sz w:val="21"/>
          <w:szCs w:val="21"/>
          <w:lang w:eastAsia="ja-JP"/>
        </w:rPr>
        <w:t>Heavy</w:t>
      </w:r>
      <w:proofErr w:type="spellEnd"/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 Industries, </w:t>
      </w:r>
      <w:proofErr w:type="spellStart"/>
      <w:r w:rsidRPr="00BE4E36">
        <w:rPr>
          <w:rFonts w:eastAsia="源真ゴシックP Normal" w:cs="源真ゴシックP Normal"/>
          <w:sz w:val="21"/>
          <w:szCs w:val="21"/>
          <w:lang w:eastAsia="ja-JP"/>
        </w:rPr>
        <w:t>Ltd</w:t>
      </w:r>
      <w:proofErr w:type="spellEnd"/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. para desenvolver as especificações do sistema, focando-se em alcançar uma elevada eficiência energética e permitir uma gestão de energia otimizada e adaptada às operações das fábricas. A empresa também promoverá a transição em parceria com os fornecedores locais de energia, </w:t>
      </w:r>
      <w:proofErr w:type="spellStart"/>
      <w:r w:rsidRPr="00BE4E36">
        <w:rPr>
          <w:rFonts w:eastAsia="源真ゴシックP Normal" w:cs="源真ゴシックP Normal"/>
          <w:sz w:val="21"/>
          <w:szCs w:val="21"/>
          <w:lang w:eastAsia="ja-JP"/>
        </w:rPr>
        <w:t>Hiroshima</w:t>
      </w:r>
      <w:proofErr w:type="spellEnd"/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 </w:t>
      </w:r>
      <w:proofErr w:type="spellStart"/>
      <w:r w:rsidRPr="00BE4E36">
        <w:rPr>
          <w:rFonts w:eastAsia="源真ゴシックP Normal" w:cs="源真ゴシックP Normal"/>
          <w:sz w:val="21"/>
          <w:szCs w:val="21"/>
          <w:lang w:eastAsia="ja-JP"/>
        </w:rPr>
        <w:t>Gas</w:t>
      </w:r>
      <w:proofErr w:type="spellEnd"/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 Co., </w:t>
      </w:r>
      <w:proofErr w:type="spellStart"/>
      <w:r w:rsidRPr="00BE4E36">
        <w:rPr>
          <w:rFonts w:eastAsia="源真ゴシックP Normal" w:cs="源真ゴシックP Normal"/>
          <w:sz w:val="21"/>
          <w:szCs w:val="21"/>
          <w:lang w:eastAsia="ja-JP"/>
        </w:rPr>
        <w:t>Ltd</w:t>
      </w:r>
      <w:proofErr w:type="spellEnd"/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. e </w:t>
      </w:r>
      <w:proofErr w:type="spellStart"/>
      <w:r w:rsidRPr="00BE4E36">
        <w:rPr>
          <w:rFonts w:eastAsia="源真ゴシックP Normal" w:cs="源真ゴシックP Normal"/>
          <w:sz w:val="21"/>
          <w:szCs w:val="21"/>
          <w:lang w:eastAsia="ja-JP"/>
        </w:rPr>
        <w:t>Chugoku</w:t>
      </w:r>
      <w:proofErr w:type="spellEnd"/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 </w:t>
      </w:r>
      <w:proofErr w:type="spellStart"/>
      <w:r w:rsidRPr="00BE4E36">
        <w:rPr>
          <w:rFonts w:eastAsia="源真ゴシックP Normal" w:cs="源真ゴシックP Normal"/>
          <w:sz w:val="21"/>
          <w:szCs w:val="21"/>
          <w:lang w:eastAsia="ja-JP"/>
        </w:rPr>
        <w:t>Electric</w:t>
      </w:r>
      <w:proofErr w:type="spellEnd"/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 </w:t>
      </w:r>
      <w:proofErr w:type="spellStart"/>
      <w:r w:rsidRPr="00BE4E36">
        <w:rPr>
          <w:rFonts w:eastAsia="源真ゴシックP Normal" w:cs="源真ゴシックP Normal"/>
          <w:sz w:val="21"/>
          <w:szCs w:val="21"/>
          <w:lang w:eastAsia="ja-JP"/>
        </w:rPr>
        <w:t>Power</w:t>
      </w:r>
      <w:proofErr w:type="spellEnd"/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 Co., Inc.</w:t>
      </w:r>
    </w:p>
    <w:p w14:paraId="6CF9EEBD" w14:textId="77777777" w:rsidR="00BE4E36" w:rsidRPr="00BE4E36" w:rsidRDefault="00BE4E36" w:rsidP="00BE4E36">
      <w:pPr>
        <w:widowControl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</w:p>
    <w:p w14:paraId="1F285CCE" w14:textId="5CE27C72" w:rsidR="00BE4E36" w:rsidRPr="00BE4E36" w:rsidRDefault="00BE4E36" w:rsidP="00BE4E36">
      <w:pPr>
        <w:widowControl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  <w:r w:rsidRPr="00BE4E36">
        <w:rPr>
          <w:rFonts w:eastAsia="源真ゴシックP Normal" w:cs="源真ゴシックP Normal"/>
          <w:sz w:val="21"/>
          <w:szCs w:val="21"/>
          <w:lang w:eastAsia="ja-JP"/>
        </w:rPr>
        <w:t xml:space="preserve">A Mazda pretende alcançar a neutralidade carbónica em toda a sua cadeia de abastecimento até 2050, com foco em três pilares principais: iniciativas de economia de energia, utilização de energias renováveis e </w:t>
      </w:r>
      <w:r w:rsidRPr="00BE4E36">
        <w:rPr>
          <w:rFonts w:eastAsia="源真ゴシックP Normal" w:cs="源真ゴシックP Normal"/>
          <w:sz w:val="21"/>
          <w:szCs w:val="21"/>
          <w:lang w:eastAsia="ja-JP"/>
        </w:rPr>
        <w:lastRenderedPageBreak/>
        <w:t>adoção de combustíveis neutros em carbono. No âmbito desses esforços, a Mazda está empenhada em construir uma sociedade sustentável e próspera, colaborando com empresas parceiras e comunidades locais.</w:t>
      </w:r>
    </w:p>
    <w:tbl>
      <w:tblPr>
        <w:tblStyle w:val="TabelacomGrelh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E807A4" w:rsidRPr="00BE4E36" w14:paraId="0FEAA3F9" w14:textId="77777777" w:rsidTr="00B3464A">
        <w:tc>
          <w:tcPr>
            <w:tcW w:w="4678" w:type="dxa"/>
          </w:tcPr>
          <w:p w14:paraId="0881FAA8" w14:textId="77777777" w:rsidR="00E807A4" w:rsidRPr="00BE4E36" w:rsidRDefault="00E807A4" w:rsidP="00B3464A">
            <w:pPr>
              <w:widowControl w:val="0"/>
              <w:spacing w:line="320" w:lineRule="exact"/>
              <w:rPr>
                <w:rFonts w:eastAsia="源真ゴシックP Normal" w:cs="源真ゴシックP Normal"/>
                <w:sz w:val="21"/>
                <w:szCs w:val="21"/>
              </w:rPr>
            </w:pPr>
            <w:r w:rsidRPr="00BE4E36">
              <w:rPr>
                <w:rFonts w:eastAsia="源真ゴシックP Normal" w:cs="源真ゴシックP Normal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 wp14:anchorId="219FCA53" wp14:editId="0A2186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207645</wp:posOffset>
                  </wp:positionV>
                  <wp:extent cx="2898775" cy="1828800"/>
                  <wp:effectExtent l="0" t="0" r="0" b="0"/>
                  <wp:wrapTopAndBottom/>
                  <wp:docPr id="797272520" name="図 2" descr="建物の前の飛行機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255159" name="図 2" descr="建物の前の飛行機&#10;&#10;AI によって生成されたコンテンツは間違っている可能性があります。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77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7D79A62E" w14:textId="77777777" w:rsidR="00E807A4" w:rsidRPr="00BE4E36" w:rsidRDefault="00E807A4" w:rsidP="00B3464A">
            <w:pPr>
              <w:widowControl w:val="0"/>
              <w:spacing w:line="320" w:lineRule="exact"/>
              <w:jc w:val="both"/>
              <w:rPr>
                <w:rFonts w:eastAsia="源真ゴシックP Normal" w:cs="源真ゴシックP Normal"/>
                <w:noProof/>
                <w:sz w:val="21"/>
                <w:szCs w:val="21"/>
              </w:rPr>
            </w:pPr>
          </w:p>
        </w:tc>
        <w:tc>
          <w:tcPr>
            <w:tcW w:w="4677" w:type="dxa"/>
          </w:tcPr>
          <w:p w14:paraId="3EE91C2C" w14:textId="77777777" w:rsidR="00E807A4" w:rsidRPr="00BE4E36" w:rsidRDefault="00E807A4" w:rsidP="00B3464A">
            <w:pPr>
              <w:widowControl w:val="0"/>
              <w:spacing w:line="320" w:lineRule="exact"/>
              <w:jc w:val="both"/>
              <w:rPr>
                <w:rFonts w:eastAsia="源真ゴシックP Normal" w:cs="源真ゴシックP Normal"/>
                <w:sz w:val="21"/>
                <w:szCs w:val="21"/>
              </w:rPr>
            </w:pPr>
            <w:r w:rsidRPr="00BE4E36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433E4117" wp14:editId="4653F38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203200</wp:posOffset>
                  </wp:positionV>
                  <wp:extent cx="2962275" cy="1551940"/>
                  <wp:effectExtent l="0" t="0" r="9525" b="0"/>
                  <wp:wrapSquare wrapText="bothSides"/>
                  <wp:docPr id="1230740262" name="図 1" descr="A graph of energy efficienc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05166" name="図 1" descr="A graph of energy efficiency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07A4" w:rsidRPr="00BE4E36" w14:paraId="0FC40938" w14:textId="77777777" w:rsidTr="00B3464A">
        <w:tc>
          <w:tcPr>
            <w:tcW w:w="4678" w:type="dxa"/>
          </w:tcPr>
          <w:p w14:paraId="37A12EB8" w14:textId="0AC39BA7" w:rsidR="00E807A4" w:rsidRPr="00BE4E36" w:rsidRDefault="00E807A4" w:rsidP="00E807A4">
            <w:pPr>
              <w:widowControl w:val="0"/>
              <w:jc w:val="both"/>
              <w:rPr>
                <w:rFonts w:eastAsia="源真ゴシックP Normal" w:cs="源真ゴシックP Normal"/>
                <w:sz w:val="18"/>
                <w:szCs w:val="18"/>
              </w:rPr>
            </w:pPr>
            <w:r w:rsidRPr="00BE4E36">
              <w:rPr>
                <w:rFonts w:eastAsia="源真ゴシックP Normal" w:cs="源真ゴシックP Normal"/>
                <w:sz w:val="18"/>
                <w:szCs w:val="18"/>
              </w:rPr>
              <w:t xml:space="preserve">A </w:t>
            </w:r>
            <w:r w:rsidRPr="00BE4E36">
              <w:rPr>
                <w:rFonts w:eastAsia="源真ゴシックP Normal" w:cs="源真ゴシックP Normal"/>
                <w:sz w:val="18"/>
                <w:szCs w:val="18"/>
              </w:rPr>
              <w:t>Mazda consider</w:t>
            </w:r>
            <w:r w:rsidRPr="00BE4E36">
              <w:rPr>
                <w:rFonts w:eastAsia="源真ゴシックP Normal" w:cs="源真ゴシックP Normal"/>
                <w:sz w:val="18"/>
                <w:szCs w:val="18"/>
              </w:rPr>
              <w:t>a</w:t>
            </w:r>
            <w:r w:rsidRPr="00BE4E36">
              <w:rPr>
                <w:rFonts w:eastAsia="源真ゴシックP Normal" w:cs="源真ゴシックP Normal"/>
                <w:sz w:val="18"/>
                <w:szCs w:val="18"/>
              </w:rPr>
              <w:t xml:space="preserve"> </w:t>
            </w:r>
            <w:r w:rsidRPr="00BE4E36">
              <w:rPr>
                <w:rFonts w:eastAsia="源真ゴシックP Normal" w:cs="源真ゴシックP Normal"/>
                <w:sz w:val="18"/>
                <w:szCs w:val="18"/>
              </w:rPr>
              <w:t xml:space="preserve">a </w:t>
            </w:r>
            <w:r w:rsidRPr="00BE4E36">
              <w:rPr>
                <w:rFonts w:eastAsia="源真ゴシックP Normal" w:cs="源真ゴシックP Normal"/>
                <w:sz w:val="18"/>
                <w:szCs w:val="18"/>
              </w:rPr>
              <w:t>introdu</w:t>
            </w:r>
            <w:r w:rsidRPr="00BE4E36">
              <w:rPr>
                <w:rFonts w:eastAsia="源真ゴシックP Normal" w:cs="源真ゴシックP Normal"/>
                <w:sz w:val="18"/>
                <w:szCs w:val="18"/>
              </w:rPr>
              <w:t xml:space="preserve">ção </w:t>
            </w:r>
            <w:r w:rsidRPr="00BE4E36">
              <w:rPr>
                <w:rFonts w:eastAsia="源真ゴシックP Normal" w:cs="源真ゴシックP Normal"/>
                <w:sz w:val="18"/>
                <w:szCs w:val="18"/>
              </w:rPr>
              <w:t xml:space="preserve">de um sistema de cogeração a gás (Foto: Kawasaki </w:t>
            </w:r>
            <w:proofErr w:type="spellStart"/>
            <w:r w:rsidRPr="00BE4E36">
              <w:rPr>
                <w:rFonts w:eastAsia="源真ゴシックP Normal" w:cs="源真ゴシックP Normal"/>
                <w:sz w:val="18"/>
                <w:szCs w:val="18"/>
              </w:rPr>
              <w:t>Heavy</w:t>
            </w:r>
            <w:proofErr w:type="spellEnd"/>
            <w:r w:rsidRPr="00BE4E36">
              <w:rPr>
                <w:rFonts w:eastAsia="源真ゴシックP Normal" w:cs="源真ゴシックP Normal"/>
                <w:sz w:val="18"/>
                <w:szCs w:val="18"/>
              </w:rPr>
              <w:t xml:space="preserve"> Industries, </w:t>
            </w:r>
            <w:proofErr w:type="spellStart"/>
            <w:r w:rsidRPr="00BE4E36">
              <w:rPr>
                <w:rFonts w:eastAsia="源真ゴシックP Normal" w:cs="源真ゴシックP Normal"/>
                <w:sz w:val="18"/>
                <w:szCs w:val="18"/>
              </w:rPr>
              <w:t>Ltd</w:t>
            </w:r>
            <w:proofErr w:type="spellEnd"/>
            <w:r w:rsidRPr="00BE4E36">
              <w:rPr>
                <w:rFonts w:eastAsia="源真ゴシックP Normal" w:cs="源真ゴシックP Normal"/>
                <w:sz w:val="18"/>
                <w:szCs w:val="18"/>
              </w:rPr>
              <w:t>. Centro de Energia nº 3</w:t>
            </w:r>
            <w:r w:rsidRPr="00BE4E36">
              <w:rPr>
                <w:rFonts w:eastAsia="源真ゴシックP Normal" w:cs="源真ゴシックP Normal"/>
                <w:sz w:val="18"/>
                <w:szCs w:val="18"/>
              </w:rPr>
              <w:t>,</w:t>
            </w:r>
            <w:r w:rsidRPr="00BE4E36">
              <w:rPr>
                <w:rFonts w:eastAsia="源真ゴシックP Normal" w:cs="源真ゴシックP Normal"/>
                <w:sz w:val="18"/>
                <w:szCs w:val="18"/>
              </w:rPr>
              <w:t xml:space="preserve"> da Fábrica de Kobe)</w:t>
            </w:r>
          </w:p>
        </w:tc>
        <w:tc>
          <w:tcPr>
            <w:tcW w:w="284" w:type="dxa"/>
          </w:tcPr>
          <w:p w14:paraId="3D8A2994" w14:textId="77777777" w:rsidR="00E807A4" w:rsidRPr="00BE4E36" w:rsidRDefault="00E807A4" w:rsidP="00B3464A">
            <w:pPr>
              <w:widowControl w:val="0"/>
              <w:spacing w:line="320" w:lineRule="exact"/>
              <w:ind w:firstLineChars="100" w:firstLine="210"/>
              <w:jc w:val="center"/>
              <w:rPr>
                <w:rFonts w:eastAsia="源真ゴシックP Normal" w:cs="源真ゴシックP Normal"/>
                <w:color w:val="101010"/>
                <w:sz w:val="21"/>
                <w:szCs w:val="21"/>
              </w:rPr>
            </w:pPr>
          </w:p>
        </w:tc>
        <w:tc>
          <w:tcPr>
            <w:tcW w:w="4677" w:type="dxa"/>
          </w:tcPr>
          <w:p w14:paraId="7869D958" w14:textId="426784C0" w:rsidR="00E807A4" w:rsidRPr="00BE4E36" w:rsidRDefault="00E807A4" w:rsidP="00B3464A">
            <w:pPr>
              <w:widowControl w:val="0"/>
              <w:rPr>
                <w:rFonts w:eastAsia="源真ゴシックP Normal" w:cs="源真ゴシックP Normal"/>
                <w:sz w:val="18"/>
                <w:szCs w:val="18"/>
              </w:rPr>
            </w:pPr>
            <w:r w:rsidRPr="00BE4E36">
              <w:rPr>
                <w:rFonts w:eastAsia="源真ゴシックP Normal" w:cs="源真ゴシックP Normal"/>
                <w:color w:val="101010"/>
                <w:sz w:val="18"/>
                <w:szCs w:val="18"/>
              </w:rPr>
              <w:t>Fábricas e instalações da Mazda no Japão: Roteiro para alcançar a neutralidade carb</w:t>
            </w:r>
            <w:r w:rsidRPr="00BE4E36">
              <w:rPr>
                <w:rFonts w:eastAsia="源真ゴシックP Normal" w:cs="源真ゴシックP Normal"/>
                <w:color w:val="101010"/>
                <w:sz w:val="18"/>
                <w:szCs w:val="18"/>
              </w:rPr>
              <w:t>ó</w:t>
            </w:r>
            <w:r w:rsidRPr="00BE4E36">
              <w:rPr>
                <w:rFonts w:eastAsia="源真ゴシックP Normal" w:cs="源真ゴシックP Normal"/>
                <w:color w:val="101010"/>
                <w:sz w:val="18"/>
                <w:szCs w:val="18"/>
              </w:rPr>
              <w:t>n</w:t>
            </w:r>
            <w:r w:rsidRPr="00BE4E36">
              <w:rPr>
                <w:rFonts w:eastAsia="源真ゴシックP Normal" w:cs="源真ゴシックP Normal"/>
                <w:color w:val="101010"/>
                <w:sz w:val="18"/>
                <w:szCs w:val="18"/>
              </w:rPr>
              <w:t>ica</w:t>
            </w:r>
            <w:r w:rsidRPr="00BE4E36">
              <w:rPr>
                <w:rFonts w:eastAsia="源真ゴシックP Normal" w:cs="源真ゴシックP Normal"/>
                <w:color w:val="101010"/>
                <w:sz w:val="18"/>
                <w:szCs w:val="18"/>
              </w:rPr>
              <w:t xml:space="preserve"> (em 30 setembro 2025)</w:t>
            </w:r>
          </w:p>
        </w:tc>
      </w:tr>
    </w:tbl>
    <w:p w14:paraId="6EA273BF" w14:textId="77777777" w:rsidR="00E807A4" w:rsidRPr="00BE4E36" w:rsidRDefault="00E807A4" w:rsidP="00E807A4">
      <w:pPr>
        <w:widowControl w:val="0"/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</w:p>
    <w:bookmarkEnd w:id="1"/>
    <w:p w14:paraId="78CE14C9" w14:textId="625E5D55" w:rsidR="00E807A4" w:rsidRPr="00BE4E36" w:rsidRDefault="00260D85" w:rsidP="00260D85">
      <w:pPr>
        <w:widowControl w:val="0"/>
        <w:tabs>
          <w:tab w:val="left" w:pos="5190"/>
        </w:tabs>
        <w:spacing w:line="260" w:lineRule="exact"/>
        <w:jc w:val="both"/>
        <w:rPr>
          <w:rFonts w:eastAsia="源真ゴシックP Normal" w:cs="源真ゴシックP Normal"/>
          <w:sz w:val="21"/>
          <w:szCs w:val="21"/>
          <w:lang w:eastAsia="ja-JP"/>
        </w:rPr>
      </w:pPr>
      <w:r>
        <w:rPr>
          <w:rFonts w:eastAsia="源真ゴシックP Normal" w:cs="源真ゴシックP Normal"/>
          <w:sz w:val="21"/>
          <w:szCs w:val="21"/>
          <w:lang w:eastAsia="ja-JP"/>
        </w:rPr>
        <w:tab/>
      </w:r>
    </w:p>
    <w:p w14:paraId="15006805" w14:textId="31418F8B" w:rsidR="00E807A4" w:rsidRPr="00BE4E36" w:rsidRDefault="00BE4E36" w:rsidP="00E807A4">
      <w:pPr>
        <w:pStyle w:val="Corpodetexto"/>
        <w:snapToGrid w:val="0"/>
        <w:spacing w:line="260" w:lineRule="exact"/>
        <w:jc w:val="both"/>
        <w:rPr>
          <w:rFonts w:ascii="Mazda Type" w:eastAsia="源真ゴシックP Normal" w:hAnsi="Mazda Type" w:cs="源真ゴシックP Normal"/>
          <w:bCs w:val="0"/>
          <w:kern w:val="2"/>
          <w:sz w:val="22"/>
          <w:szCs w:val="22"/>
          <w:lang w:val="pt-PT" w:eastAsia="ja-JP"/>
        </w:rPr>
      </w:pPr>
      <w:r w:rsidRPr="00BE4E36">
        <w:rPr>
          <w:rFonts w:ascii="Mazda Type" w:eastAsia="源真ゴシックP Normal" w:hAnsi="Mazda Type" w:cs="源真ゴシックP Normal"/>
          <w:bCs w:val="0"/>
          <w:kern w:val="2"/>
          <w:sz w:val="22"/>
          <w:szCs w:val="22"/>
          <w:lang w:val="pt-PT" w:eastAsia="ja-JP"/>
        </w:rPr>
        <w:t>Comunicados de Imprensa relacionados</w:t>
      </w:r>
    </w:p>
    <w:p w14:paraId="5870F8B9" w14:textId="77777777" w:rsidR="00BE4E36" w:rsidRPr="00BE4E36" w:rsidRDefault="00BE4E36" w:rsidP="00BE4E36">
      <w:pPr>
        <w:pStyle w:val="Ttulo2"/>
        <w:numPr>
          <w:ilvl w:val="0"/>
          <w:numId w:val="0"/>
        </w:numPr>
        <w:ind w:left="720"/>
        <w:rPr>
          <w:lang w:val="pt-PT"/>
        </w:rPr>
      </w:pPr>
    </w:p>
    <w:p w14:paraId="4555FB94" w14:textId="036CAC81" w:rsidR="00BE4E36" w:rsidRPr="00BE4E36" w:rsidRDefault="00BE4E36" w:rsidP="00BE4E36">
      <w:pPr>
        <w:pStyle w:val="Ttulo2"/>
        <w:rPr>
          <w:lang w:val="pt-PT"/>
        </w:rPr>
      </w:pPr>
      <w:r w:rsidRPr="00BE4E36">
        <w:rPr>
          <w:lang w:val="pt-PT"/>
        </w:rPr>
        <w:t xml:space="preserve">15 dez 2023: </w:t>
      </w:r>
      <w:hyperlink r:id="rId13" w:history="1">
        <w:r w:rsidRPr="00BE4E36">
          <w:rPr>
            <w:rStyle w:val="Hiperligao"/>
            <w:color w:val="0033CC"/>
            <w:lang w:val="pt-PT"/>
          </w:rPr>
          <w:t>Mazda detalha roteiro para a neutralidade carbónica das suas fábricas, definindo planos a médio prazo para as unidades fabris no Japão</w:t>
        </w:r>
      </w:hyperlink>
    </w:p>
    <w:p w14:paraId="1DA89D9E" w14:textId="268F209B" w:rsidR="00BE4E36" w:rsidRPr="00BE4E36" w:rsidRDefault="00BE4E36" w:rsidP="00BE4E36">
      <w:pPr>
        <w:pStyle w:val="Ttulo2"/>
        <w:rPr>
          <w:lang w:val="pt-PT"/>
        </w:rPr>
      </w:pPr>
      <w:r w:rsidRPr="00BE4E36">
        <w:rPr>
          <w:lang w:val="pt-PT"/>
        </w:rPr>
        <w:t>5</w:t>
      </w:r>
      <w:r w:rsidRPr="00BE4E36">
        <w:rPr>
          <w:lang w:val="pt-PT"/>
        </w:rPr>
        <w:t xml:space="preserve"> </w:t>
      </w:r>
      <w:r w:rsidRPr="00BE4E36">
        <w:rPr>
          <w:lang w:val="pt-PT"/>
        </w:rPr>
        <w:t>mar</w:t>
      </w:r>
      <w:r w:rsidRPr="00BE4E36">
        <w:rPr>
          <w:lang w:val="pt-PT"/>
        </w:rPr>
        <w:t xml:space="preserve"> 202</w:t>
      </w:r>
      <w:r w:rsidRPr="00BE4E36">
        <w:rPr>
          <w:lang w:val="pt-PT"/>
        </w:rPr>
        <w:t>5</w:t>
      </w:r>
      <w:r w:rsidRPr="00BE4E36">
        <w:rPr>
          <w:lang w:val="pt-PT"/>
        </w:rPr>
        <w:t xml:space="preserve">: </w:t>
      </w:r>
      <w:hyperlink r:id="rId14" w:history="1">
        <w:r w:rsidRPr="00BE4E36">
          <w:rPr>
            <w:rStyle w:val="Hiperligao"/>
            <w:color w:val="0033CC"/>
            <w:lang w:val="pt-PT"/>
          </w:rPr>
          <w:t xml:space="preserve">Mazda testou utilização de combustível de biomassa pura na Fábrica de </w:t>
        </w:r>
        <w:proofErr w:type="spellStart"/>
        <w:r w:rsidRPr="00BE4E36">
          <w:rPr>
            <w:rStyle w:val="Hiperligao"/>
            <w:color w:val="0033CC"/>
            <w:lang w:val="pt-PT"/>
          </w:rPr>
          <w:t>Hiroshima</w:t>
        </w:r>
        <w:proofErr w:type="spellEnd"/>
      </w:hyperlink>
    </w:p>
    <w:p w14:paraId="5868BE36" w14:textId="77777777" w:rsidR="00BE4E36" w:rsidRPr="00BE4E36" w:rsidRDefault="00BE4E36" w:rsidP="00E807A4">
      <w:pPr>
        <w:pStyle w:val="Corpodetexto"/>
        <w:snapToGrid w:val="0"/>
        <w:spacing w:line="260" w:lineRule="exact"/>
        <w:jc w:val="both"/>
        <w:rPr>
          <w:rFonts w:ascii="Mazda Type" w:eastAsia="源真ゴシックP Normal" w:hAnsi="Mazda Type" w:cs="源真ゴシックP Normal"/>
          <w:bCs w:val="0"/>
          <w:kern w:val="2"/>
          <w:sz w:val="22"/>
          <w:szCs w:val="22"/>
          <w:lang w:val="pt-PT" w:eastAsia="ja-JP"/>
        </w:rPr>
      </w:pPr>
    </w:p>
    <w:p w14:paraId="2494A2D1" w14:textId="67C76F88" w:rsidR="00BE4E36" w:rsidRPr="00BE4E36" w:rsidRDefault="00BE4E36" w:rsidP="00BE4E36">
      <w:pPr>
        <w:pStyle w:val="Corpodetexto"/>
        <w:snapToGrid w:val="0"/>
        <w:spacing w:line="260" w:lineRule="exact"/>
        <w:jc w:val="both"/>
        <w:rPr>
          <w:rFonts w:ascii="Mazda Type" w:eastAsia="源真ゴシックP Normal" w:hAnsi="Mazda Type" w:cs="源真ゴシックP Normal"/>
          <w:bCs w:val="0"/>
          <w:kern w:val="2"/>
          <w:sz w:val="22"/>
          <w:szCs w:val="22"/>
          <w:lang w:val="pt-PT" w:eastAsia="ja-JP"/>
        </w:rPr>
      </w:pPr>
      <w:r w:rsidRPr="00BE4E36">
        <w:rPr>
          <w:rFonts w:ascii="Mazda Type" w:eastAsia="源真ゴシックP Normal" w:hAnsi="Mazda Type" w:cs="源真ゴシックP Normal"/>
          <w:bCs w:val="0"/>
          <w:kern w:val="2"/>
          <w:sz w:val="22"/>
          <w:szCs w:val="22"/>
          <w:lang w:val="pt-PT" w:eastAsia="ja-JP"/>
        </w:rPr>
        <w:t xml:space="preserve">Outra informação </w:t>
      </w:r>
      <w:r w:rsidRPr="00BE4E36">
        <w:rPr>
          <w:rFonts w:ascii="Mazda Type" w:eastAsia="源真ゴシックP Normal" w:hAnsi="Mazda Type" w:cs="源真ゴシックP Normal"/>
          <w:bCs w:val="0"/>
          <w:kern w:val="2"/>
          <w:sz w:val="22"/>
          <w:szCs w:val="22"/>
          <w:lang w:val="pt-PT" w:eastAsia="ja-JP"/>
        </w:rPr>
        <w:t>relacionad</w:t>
      </w:r>
      <w:r w:rsidRPr="00BE4E36">
        <w:rPr>
          <w:rFonts w:ascii="Mazda Type" w:eastAsia="源真ゴシックP Normal" w:hAnsi="Mazda Type" w:cs="源真ゴシックP Normal"/>
          <w:bCs w:val="0"/>
          <w:kern w:val="2"/>
          <w:sz w:val="22"/>
          <w:szCs w:val="22"/>
          <w:lang w:val="pt-PT" w:eastAsia="ja-JP"/>
        </w:rPr>
        <w:t>a</w:t>
      </w:r>
    </w:p>
    <w:p w14:paraId="7536EE9C" w14:textId="77777777" w:rsidR="00BE4E36" w:rsidRPr="00BE4E36" w:rsidRDefault="00BE4E36" w:rsidP="00BE4E36">
      <w:pPr>
        <w:pStyle w:val="Ttulo2"/>
        <w:numPr>
          <w:ilvl w:val="0"/>
          <w:numId w:val="0"/>
        </w:numPr>
        <w:ind w:left="720" w:hanging="360"/>
        <w:rPr>
          <w:lang w:val="pt-PT"/>
        </w:rPr>
      </w:pPr>
    </w:p>
    <w:p w14:paraId="23DA3A36" w14:textId="77777777" w:rsidR="00BE4E36" w:rsidRPr="00BE4E36" w:rsidRDefault="00BE4E36" w:rsidP="00BE4E36">
      <w:pPr>
        <w:pStyle w:val="Ttulo2"/>
        <w:rPr>
          <w:lang w:val="pt-PT"/>
        </w:rPr>
      </w:pPr>
      <w:r w:rsidRPr="00BE4E36">
        <w:rPr>
          <w:lang w:val="pt-PT"/>
        </w:rPr>
        <w:t xml:space="preserve">Portal </w:t>
      </w:r>
      <w:r w:rsidRPr="00BE4E36">
        <w:rPr>
          <w:lang w:val="pt-PT"/>
        </w:rPr>
        <w:t>Corporat</w:t>
      </w:r>
      <w:r w:rsidRPr="00BE4E36">
        <w:rPr>
          <w:lang w:val="pt-PT"/>
        </w:rPr>
        <w:t>ivo</w:t>
      </w:r>
      <w:r w:rsidRPr="00BE4E36">
        <w:rPr>
          <w:lang w:val="pt-PT"/>
        </w:rPr>
        <w:t xml:space="preserve">: </w:t>
      </w:r>
      <w:hyperlink r:id="rId15" w:history="1">
        <w:r w:rsidRPr="00BE4E36">
          <w:rPr>
            <w:rStyle w:val="Hiperligao"/>
            <w:rFonts w:eastAsia="源真ゴシックP Normal" w:cs="源真ゴシックP Normal"/>
            <w:color w:val="0033CC"/>
            <w:kern w:val="2"/>
            <w:lang w:val="pt-PT" w:eastAsia="ja-JP"/>
          </w:rPr>
          <w:t>AMBIENTE</w:t>
        </w:r>
        <w:r w:rsidRPr="00BE4E36">
          <w:rPr>
            <w:rStyle w:val="Hiperligao"/>
            <w:rFonts w:eastAsia="源真ゴシックP Normal" w:cs="源真ゴシックP Normal"/>
            <w:color w:val="0033CC"/>
            <w:kern w:val="2"/>
            <w:lang w:val="pt-PT" w:eastAsia="ja-JP"/>
          </w:rPr>
          <w:t>｜</w:t>
        </w:r>
        <w:r w:rsidRPr="00BE4E36">
          <w:rPr>
            <w:rStyle w:val="Hiperligao"/>
            <w:rFonts w:eastAsia="源真ゴシックP Normal" w:cs="源真ゴシックP Normal"/>
            <w:color w:val="0033CC"/>
            <w:kern w:val="2"/>
            <w:lang w:val="pt-PT" w:eastAsia="ja-JP"/>
          </w:rPr>
          <w:t>SUST</w:t>
        </w:r>
        <w:r w:rsidRPr="00BE4E36">
          <w:rPr>
            <w:rStyle w:val="Hiperligao"/>
            <w:rFonts w:eastAsia="源真ゴシックP Normal" w:cs="源真ゴシックP Normal"/>
            <w:color w:val="0033CC"/>
            <w:kern w:val="2"/>
            <w:lang w:val="pt-PT" w:eastAsia="ja-JP"/>
          </w:rPr>
          <w:t>ENTABILIDADE</w:t>
        </w:r>
      </w:hyperlink>
      <w:r w:rsidRPr="00BE4E36">
        <w:rPr>
          <w:lang w:val="pt-PT"/>
        </w:rPr>
        <w:t xml:space="preserve"> </w:t>
      </w:r>
    </w:p>
    <w:p w14:paraId="4540CDAD" w14:textId="77777777" w:rsidR="00BE4E36" w:rsidRPr="00BE4E36" w:rsidRDefault="00BE4E36" w:rsidP="00BE4E36">
      <w:pPr>
        <w:pStyle w:val="Ttulo2"/>
        <w:rPr>
          <w:lang w:val="pt-PT"/>
        </w:rPr>
      </w:pPr>
      <w:r w:rsidRPr="00BE4E36">
        <w:rPr>
          <w:lang w:val="pt-PT"/>
        </w:rPr>
        <w:t>Portal Corporativo</w:t>
      </w:r>
      <w:r w:rsidRPr="00BE4E36">
        <w:rPr>
          <w:lang w:val="pt-PT" w:eastAsia="ja-JP"/>
        </w:rPr>
        <w:t>:</w:t>
      </w:r>
      <w:r w:rsidRPr="00BE4E36">
        <w:rPr>
          <w:lang w:val="pt-PT"/>
        </w:rPr>
        <w:t xml:space="preserve"> </w:t>
      </w:r>
      <w:hyperlink r:id="rId16" w:history="1">
        <w:r w:rsidRPr="00BE4E36">
          <w:rPr>
            <w:rFonts w:eastAsia="SimSun" w:cs="Times New Roman"/>
            <w:color w:val="0000FF"/>
            <w:u w:val="single"/>
            <w:lang w:val="pt-PT"/>
          </w:rPr>
          <w:t>ALTERAÇÕES C</w:t>
        </w:r>
        <w:r w:rsidRPr="00BE4E36">
          <w:rPr>
            <w:rFonts w:eastAsia="SimSun" w:cs="Times New Roman"/>
            <w:color w:val="0000FF"/>
            <w:u w:val="single"/>
            <w:lang w:val="pt-PT"/>
          </w:rPr>
          <w:t>LIM</w:t>
        </w:r>
        <w:r w:rsidRPr="00BE4E36">
          <w:rPr>
            <w:rFonts w:eastAsia="SimSun" w:cs="Times New Roman"/>
            <w:color w:val="0000FF"/>
            <w:u w:val="single"/>
            <w:lang w:val="pt-PT"/>
          </w:rPr>
          <w:t>ÁTICAS</w:t>
        </w:r>
        <w:r w:rsidRPr="00BE4E36">
          <w:rPr>
            <w:rFonts w:eastAsia="SimSun" w:cs="Times New Roman"/>
            <w:color w:val="0000FF"/>
            <w:u w:val="single"/>
            <w:lang w:val="pt-PT"/>
          </w:rPr>
          <w:t xml:space="preserve"> (</w:t>
        </w:r>
        <w:r w:rsidRPr="00BE4E36">
          <w:rPr>
            <w:rFonts w:eastAsia="SimSun" w:cs="Times New Roman"/>
            <w:color w:val="0000FF"/>
            <w:u w:val="single"/>
            <w:lang w:val="pt-PT"/>
          </w:rPr>
          <w:t xml:space="preserve">EMPENHO EM ALCANÇAR A NEUTRALIDADE CARBÓNICA EM </w:t>
        </w:r>
        <w:r w:rsidRPr="00BE4E36">
          <w:rPr>
            <w:rFonts w:eastAsia="SimSun" w:cs="Times New Roman"/>
            <w:color w:val="0000FF"/>
            <w:u w:val="single"/>
            <w:lang w:val="pt-PT"/>
          </w:rPr>
          <w:t>2050)</w:t>
        </w:r>
      </w:hyperlink>
      <w:r w:rsidRPr="00BE4E36">
        <w:rPr>
          <w:rFonts w:cs="Times New Roman"/>
          <w:lang w:val="pt-PT" w:eastAsia="ja-JP"/>
        </w:rPr>
        <w:t xml:space="preserve"> </w:t>
      </w:r>
    </w:p>
    <w:p w14:paraId="4A02DC19" w14:textId="199B2E96" w:rsidR="00BE4E36" w:rsidRPr="00BE4E36" w:rsidRDefault="00BE4E36" w:rsidP="00BE4E36">
      <w:pPr>
        <w:pStyle w:val="Ttulo2"/>
        <w:rPr>
          <w:lang w:val="pt-PT"/>
        </w:rPr>
      </w:pPr>
      <w:r w:rsidRPr="00BE4E36">
        <w:rPr>
          <w:rFonts w:eastAsia="源真ゴシックP Normal" w:cs="源真ゴシックP Normal"/>
          <w:color w:val="000000" w:themeColor="text1"/>
          <w:lang w:val="pt-PT" w:eastAsia="ja-JP"/>
        </w:rPr>
        <w:t xml:space="preserve">MAZDA MIRAI: </w:t>
      </w:r>
      <w:hyperlink r:id="rId17" w:history="1">
        <w:r w:rsidRPr="00BE4E36">
          <w:rPr>
            <w:rFonts w:eastAsia="SimSun" w:cs="Times New Roman"/>
            <w:color w:val="0000FF"/>
            <w:u w:val="single"/>
            <w:lang w:val="pt-PT"/>
          </w:rPr>
          <w:t>SUST</w:t>
        </w:r>
        <w:r w:rsidRPr="00BE4E36">
          <w:rPr>
            <w:rFonts w:eastAsia="SimSun" w:cs="Times New Roman"/>
            <w:color w:val="0000FF"/>
            <w:u w:val="single"/>
            <w:lang w:val="pt-PT"/>
          </w:rPr>
          <w:t>E</w:t>
        </w:r>
        <w:r w:rsidRPr="00BE4E36">
          <w:rPr>
            <w:rFonts w:eastAsia="SimSun" w:cs="Times New Roman"/>
            <w:color w:val="0000FF"/>
            <w:u w:val="single"/>
            <w:lang w:val="pt-PT"/>
          </w:rPr>
          <w:t>N</w:t>
        </w:r>
        <w:r w:rsidRPr="00BE4E36">
          <w:rPr>
            <w:rFonts w:eastAsia="SimSun" w:cs="Times New Roman"/>
            <w:color w:val="0000FF"/>
            <w:u w:val="single"/>
            <w:lang w:val="pt-PT"/>
          </w:rPr>
          <w:t>T</w:t>
        </w:r>
        <w:r w:rsidRPr="00BE4E36">
          <w:rPr>
            <w:rFonts w:eastAsia="SimSun" w:cs="Times New Roman"/>
            <w:color w:val="0000FF"/>
            <w:u w:val="single"/>
            <w:lang w:val="pt-PT"/>
          </w:rPr>
          <w:t>ABILI</w:t>
        </w:r>
        <w:r w:rsidRPr="00BE4E36">
          <w:rPr>
            <w:rFonts w:eastAsia="SimSun" w:cs="Times New Roman"/>
            <w:color w:val="0000FF"/>
            <w:u w:val="single"/>
            <w:lang w:val="pt-PT"/>
          </w:rPr>
          <w:t>DADE</w:t>
        </w:r>
      </w:hyperlink>
    </w:p>
    <w:p w14:paraId="6F6B61E2" w14:textId="77777777" w:rsidR="00BE4E36" w:rsidRDefault="00BE4E36" w:rsidP="00BE4E36"/>
    <w:p w14:paraId="0E49EF01" w14:textId="77777777" w:rsidR="0018654B" w:rsidRPr="00BE4E36" w:rsidRDefault="00923688" w:rsidP="0018654B">
      <w:pPr>
        <w:adjustRightInd w:val="0"/>
        <w:spacing w:line="260" w:lineRule="exact"/>
        <w:jc w:val="center"/>
        <w:rPr>
          <w:sz w:val="21"/>
          <w:szCs w:val="21"/>
        </w:rPr>
      </w:pPr>
      <w:r w:rsidRPr="00BE4E36">
        <w:rPr>
          <w:kern w:val="2"/>
          <w:sz w:val="21"/>
          <w:szCs w:val="21"/>
          <w:lang w:eastAsia="ja-JP"/>
        </w:rPr>
        <w:t># # #</w:t>
      </w:r>
    </w:p>
    <w:p w14:paraId="76EC35FF" w14:textId="77777777" w:rsidR="0018654B" w:rsidRPr="00BE4E36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50776E1D" w14:textId="77777777" w:rsidR="0018654B" w:rsidRPr="00BE4E36" w:rsidRDefault="00923688" w:rsidP="0018654B">
      <w:pPr>
        <w:adjustRightInd w:val="0"/>
        <w:spacing w:line="260" w:lineRule="exact"/>
        <w:rPr>
          <w:sz w:val="21"/>
          <w:szCs w:val="21"/>
        </w:rPr>
      </w:pPr>
      <w:r w:rsidRPr="00BE4E36">
        <w:rPr>
          <w:b/>
          <w:kern w:val="2"/>
          <w:szCs w:val="20"/>
          <w:u w:val="single"/>
          <w:lang w:eastAsia="ja-JP"/>
        </w:rPr>
        <w:t>Notas para Imprensa</w:t>
      </w:r>
      <w:r w:rsidRPr="00BE4E36">
        <w:rPr>
          <w:b/>
          <w:kern w:val="2"/>
          <w:szCs w:val="20"/>
          <w:lang w:eastAsia="ja-JP"/>
        </w:rPr>
        <w:t xml:space="preserve">: </w:t>
      </w:r>
      <w:r w:rsidRPr="00BE4E36">
        <w:rPr>
          <w:i/>
          <w:kern w:val="2"/>
          <w:szCs w:val="20"/>
          <w:lang w:eastAsia="ja-JP"/>
        </w:rPr>
        <w:t>Imagens de alta resolução (fotos e vídeos) da temática do presente Comunicado de Imprensa disponíveis no Portal de Imprensa da Mazda</w:t>
      </w:r>
      <w:r w:rsidRPr="00BE4E36">
        <w:rPr>
          <w:rFonts w:cs="Segoe UI"/>
          <w:bCs/>
          <w:i/>
          <w:szCs w:val="20"/>
        </w:rPr>
        <w:t xml:space="preserve"> em</w:t>
      </w:r>
      <w:r w:rsidRPr="00BE4E36">
        <w:rPr>
          <w:szCs w:val="20"/>
        </w:rPr>
        <w:t xml:space="preserve"> </w:t>
      </w:r>
      <w:hyperlink r:id="rId18" w:history="1">
        <w:r w:rsidRPr="00BE4E36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</w:p>
    <w:p w14:paraId="69C77C49" w14:textId="77777777" w:rsidR="0018654B" w:rsidRPr="00BE4E36" w:rsidRDefault="0018654B" w:rsidP="0018654B">
      <w:pPr>
        <w:adjustRightInd w:val="0"/>
        <w:spacing w:line="260" w:lineRule="exact"/>
        <w:rPr>
          <w:sz w:val="21"/>
          <w:szCs w:val="21"/>
        </w:rPr>
      </w:pPr>
    </w:p>
    <w:p w14:paraId="4E65C050" w14:textId="10C82887" w:rsidR="00923688" w:rsidRPr="00BE4E36" w:rsidRDefault="00923688" w:rsidP="0018654B">
      <w:pPr>
        <w:adjustRightInd w:val="0"/>
        <w:spacing w:line="260" w:lineRule="exact"/>
        <w:rPr>
          <w:rFonts w:cs="Segoe UI"/>
          <w:bCs/>
          <w:i/>
          <w:szCs w:val="20"/>
        </w:rPr>
      </w:pPr>
      <w:r w:rsidRPr="00BE4E36">
        <w:rPr>
          <w:b/>
          <w:i/>
          <w:kern w:val="2"/>
          <w:szCs w:val="20"/>
          <w:u w:val="single"/>
          <w:lang w:eastAsia="ja-JP"/>
        </w:rPr>
        <w:t>IMPORTANTE</w:t>
      </w:r>
      <w:r w:rsidRPr="00BE4E36">
        <w:rPr>
          <w:i/>
          <w:kern w:val="2"/>
          <w:szCs w:val="20"/>
          <w:lang w:eastAsia="ja-JP"/>
        </w:rPr>
        <w:t xml:space="preserve">: </w:t>
      </w:r>
      <w:bookmarkStart w:id="2" w:name="_Hlk93333158"/>
      <w:r w:rsidRPr="00BE4E36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BE4E36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BE4E36" w:rsidRDefault="0018654B" w:rsidP="0018654B">
      <w:pPr>
        <w:adjustRightInd w:val="0"/>
        <w:spacing w:line="260" w:lineRule="exact"/>
        <w:rPr>
          <w:sz w:val="21"/>
          <w:szCs w:val="21"/>
        </w:rPr>
      </w:pPr>
    </w:p>
    <w:bookmarkEnd w:id="2"/>
    <w:p w14:paraId="308F9E3F" w14:textId="77777777" w:rsidR="00923688" w:rsidRPr="00BE4E36" w:rsidRDefault="00923688" w:rsidP="0018654B">
      <w:pPr>
        <w:spacing w:line="260" w:lineRule="exact"/>
        <w:jc w:val="center"/>
        <w:rPr>
          <w:iCs/>
          <w:szCs w:val="20"/>
        </w:rPr>
      </w:pPr>
      <w:r w:rsidRPr="00BE4E36">
        <w:rPr>
          <w:iCs/>
          <w:szCs w:val="20"/>
        </w:rPr>
        <w:t># # #</w:t>
      </w:r>
    </w:p>
    <w:p w14:paraId="10B6A0EB" w14:textId="77777777" w:rsidR="00923688" w:rsidRPr="00BE4E36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BE4E36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BE4E36">
        <w:rPr>
          <w:b/>
          <w:kern w:val="2"/>
          <w:szCs w:val="20"/>
          <w:u w:val="single"/>
          <w:lang w:eastAsia="ja-JP"/>
        </w:rPr>
        <w:lastRenderedPageBreak/>
        <w:t>Contactos</w:t>
      </w:r>
      <w:r w:rsidRPr="00BE4E36">
        <w:rPr>
          <w:b/>
          <w:kern w:val="2"/>
          <w:szCs w:val="20"/>
          <w:lang w:eastAsia="ja-JP"/>
        </w:rPr>
        <w:t>:</w:t>
      </w:r>
      <w:r w:rsidRPr="00BE4E36">
        <w:rPr>
          <w:b/>
          <w:kern w:val="2"/>
          <w:szCs w:val="20"/>
          <w:lang w:eastAsia="ja-JP"/>
        </w:rPr>
        <w:tab/>
      </w:r>
      <w:r w:rsidRPr="00BE4E36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BE4E36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BE4E36">
        <w:rPr>
          <w:bCs/>
          <w:kern w:val="2"/>
          <w:szCs w:val="20"/>
          <w:lang w:eastAsia="ja-JP"/>
        </w:rPr>
        <w:t>Good News Comunicação</w:t>
      </w:r>
      <w:r w:rsidRPr="00BE4E36">
        <w:rPr>
          <w:bCs/>
          <w:kern w:val="2"/>
          <w:szCs w:val="20"/>
          <w:lang w:eastAsia="ja-JP"/>
        </w:rPr>
        <w:br/>
      </w:r>
      <w:bookmarkStart w:id="3" w:name="_Hlk100302306"/>
      <w:r w:rsidRPr="00BE4E36">
        <w:rPr>
          <w:iCs/>
          <w:kern w:val="2"/>
          <w:szCs w:val="20"/>
          <w:lang w:eastAsia="ja-JP"/>
        </w:rPr>
        <w:t xml:space="preserve">Tito Morão: +351 918 400 001 | </w:t>
      </w:r>
      <w:hyperlink r:id="rId19" w:history="1">
        <w:r w:rsidRPr="00BE4E36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3"/>
      <w:r w:rsidRPr="00BE4E36">
        <w:rPr>
          <w:iCs/>
          <w:color w:val="0000FF"/>
          <w:kern w:val="2"/>
          <w:szCs w:val="20"/>
          <w:lang w:eastAsia="ja-JP"/>
        </w:rPr>
        <w:t xml:space="preserve"> </w:t>
      </w:r>
      <w:r w:rsidRPr="00BE4E36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20" w:history="1">
        <w:r w:rsidRPr="00BE4E36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BE4E36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BE4E36" w:rsidRDefault="00923688" w:rsidP="009218AA">
      <w:pPr>
        <w:adjustRightInd w:val="0"/>
        <w:spacing w:line="260" w:lineRule="exact"/>
        <w:jc w:val="both"/>
        <w:rPr>
          <w:sz w:val="21"/>
          <w:szCs w:val="21"/>
        </w:rPr>
      </w:pPr>
    </w:p>
    <w:sectPr w:rsidR="00923688" w:rsidRPr="00BE4E36" w:rsidSect="00D42B99">
      <w:headerReference w:type="even" r:id="rId21"/>
      <w:headerReference w:type="default" r:id="rId22"/>
      <w:footerReference w:type="default" r:id="rId23"/>
      <w:headerReference w:type="first" r:id="rId24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00000003" w:usb1="38CF7CFA" w:usb2="00000016" w:usb3="00000000" w:csb0="00040001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  <w:footnote w:id="1">
    <w:p w14:paraId="04E8C83B" w14:textId="336DB3D0" w:rsidR="00FD14A4" w:rsidRDefault="00FD14A4" w:rsidP="00FD14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Para </w:t>
      </w:r>
      <w:r>
        <w:t>F</w:t>
      </w:r>
      <w:r>
        <w:t xml:space="preserve">ábricas e </w:t>
      </w:r>
      <w:r>
        <w:t>E</w:t>
      </w:r>
      <w:r>
        <w:t xml:space="preserve">scritórios </w:t>
      </w:r>
      <w:r>
        <w:t xml:space="preserve">da </w:t>
      </w:r>
      <w:r>
        <w:t xml:space="preserve">Mazda no Japão, consulte a secção </w:t>
      </w:r>
      <w:hyperlink r:id="rId1" w:history="1">
        <w:r w:rsidRPr="00FD14A4">
          <w:rPr>
            <w:rStyle w:val="Hiperligao"/>
            <w:color w:val="0033CC"/>
          </w:rPr>
          <w:t>INSTALAÇÕES PRINCIPAIS</w:t>
        </w:r>
      </w:hyperlink>
      <w:r>
        <w:t xml:space="preserve"> </w:t>
      </w:r>
      <w:r>
        <w:t xml:space="preserve">no </w:t>
      </w:r>
      <w:r>
        <w:t>Portal C</w:t>
      </w:r>
      <w:r>
        <w:t>orporativo.</w:t>
      </w:r>
    </w:p>
  </w:footnote>
  <w:footnote w:id="2">
    <w:p w14:paraId="472475CC" w14:textId="484A529F" w:rsidR="00FD14A4" w:rsidRDefault="00FD14A4" w:rsidP="00FD14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D14A4">
        <w:t>Um sistema de cogeração a gás é um sistema que utiliza energia primária (combustível) para acionar turbinas a gás ou motores a gás, extraindo continuamente múltiplas formas de energia secundária (eletricidade, vapor, etc.).</w:t>
      </w:r>
    </w:p>
  </w:footnote>
  <w:footnote w:id="3">
    <w:p w14:paraId="06F6F1D5" w14:textId="791C49CE" w:rsidR="00FD14A4" w:rsidRDefault="00FD14A4">
      <w:pPr>
        <w:pStyle w:val="Textodenotaderodap"/>
      </w:pPr>
      <w:r>
        <w:rPr>
          <w:rStyle w:val="Refdenotaderodap"/>
        </w:rPr>
        <w:footnoteRef/>
      </w:r>
      <w:r>
        <w:t xml:space="preserve"> GNL = Gás Natural Liquefeito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4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4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47B"/>
    <w:multiLevelType w:val="hybridMultilevel"/>
    <w:tmpl w:val="757A3330"/>
    <w:lvl w:ilvl="0" w:tplc="0CCE798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A041A"/>
    <w:multiLevelType w:val="hybridMultilevel"/>
    <w:tmpl w:val="F698AE1E"/>
    <w:lvl w:ilvl="0" w:tplc="D97E62E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6"/>
  </w:num>
  <w:num w:numId="2" w16cid:durableId="951521170">
    <w:abstractNumId w:val="9"/>
  </w:num>
  <w:num w:numId="3" w16cid:durableId="1603948704">
    <w:abstractNumId w:val="7"/>
  </w:num>
  <w:num w:numId="4" w16cid:durableId="1117068507">
    <w:abstractNumId w:val="6"/>
  </w:num>
  <w:num w:numId="5" w16cid:durableId="1102847568">
    <w:abstractNumId w:val="2"/>
  </w:num>
  <w:num w:numId="6" w16cid:durableId="1558593259">
    <w:abstractNumId w:val="4"/>
  </w:num>
  <w:num w:numId="7" w16cid:durableId="71781190">
    <w:abstractNumId w:val="10"/>
  </w:num>
  <w:num w:numId="8" w16cid:durableId="910391157">
    <w:abstractNumId w:val="1"/>
  </w:num>
  <w:num w:numId="9" w16cid:durableId="1095631487">
    <w:abstractNumId w:val="3"/>
  </w:num>
  <w:num w:numId="10" w16cid:durableId="1465805298">
    <w:abstractNumId w:val="5"/>
  </w:num>
  <w:num w:numId="11" w16cid:durableId="1954749069">
    <w:abstractNumId w:val="8"/>
  </w:num>
  <w:num w:numId="12" w16cid:durableId="99595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0D85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4FBD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4E36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07A4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3257A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14A4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5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nhideWhenUsed/>
    <w:rsid w:val="00E807A4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CorpodetextoCarter">
    <w:name w:val="Corpo de texto Caráter"/>
    <w:basedOn w:val="Tipodeletrapredefinidodopargrafo"/>
    <w:link w:val="Corpodetexto"/>
    <w:rsid w:val="00E807A4"/>
    <w:rPr>
      <w:rFonts w:ascii="Arial" w:eastAsia="KaiTi_GB2312" w:hAnsi="Arial" w:cs="Arial"/>
      <w:b/>
      <w:bCs/>
      <w:sz w:val="28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E807A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mazda-press.com/novidades/2023/mazda-detalha-roteiro-para-a-neutralidade-carbonica-das-suas-fabricas-definindo-planos-a-medio-prazo--para-as-unidades-fabris-no-japao/" TargetMode="External"/><Relationship Id="rId18" Type="http://schemas.openxmlformats.org/officeDocument/2006/relationships/hyperlink" Target="http://www.mazda-press.pt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mazda.com/en/sustainability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zda.com/en/sustainability/environment/climate-change/" TargetMode="External"/><Relationship Id="rId20" Type="http://schemas.openxmlformats.org/officeDocument/2006/relationships/hyperlink" Target="mailto:jlpinheiro@goodnews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mazda.com/en/sustainability/environment/tcfd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tmorao@goodnews.p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t.mazda-press.com/novidades/2025/mazda-testou-utilizacao-de-combustivel-de-biomassa-pura-na-fabrica-de-hiroshima/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zda.com/en/about/facilitie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infopath/2007/PartnerControls"/>
    <ds:schemaRef ds:uri="http://purl.org/dc/dcmitype/"/>
    <ds:schemaRef ds:uri="befcf9f5-d604-489f-a3cf-2a8ab85bb12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3399f6dd-ffc2-4c89-b4be-7838c087c6b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17</TotalTime>
  <Pages>3</Pages>
  <Words>755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</cp:revision>
  <cp:lastPrinted>2025-09-30T08:52:00Z</cp:lastPrinted>
  <dcterms:created xsi:type="dcterms:W3CDTF">2025-09-30T08:52:00Z</dcterms:created>
  <dcterms:modified xsi:type="dcterms:W3CDTF">2025-09-30T09:02:00Z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