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9965A" w14:textId="010CFC66" w:rsidR="0092595A" w:rsidRPr="009871C7" w:rsidRDefault="00BD05D5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Segurança do n</w:t>
      </w:r>
      <w:r w:rsidR="003218F1">
        <w:rPr>
          <w:rFonts w:ascii="Mazda Type Medium" w:hAnsi="Mazda Type Medium"/>
          <w:sz w:val="32"/>
          <w:szCs w:val="32"/>
          <w:lang w:val="pt-PT"/>
        </w:rPr>
        <w:t xml:space="preserve">ovo </w:t>
      </w:r>
      <w:r w:rsidR="003218F1" w:rsidRPr="003218F1">
        <w:rPr>
          <w:rFonts w:ascii="Mazda Type Medium" w:hAnsi="Mazda Type Medium"/>
          <w:sz w:val="32"/>
          <w:szCs w:val="32"/>
          <w:lang w:val="pt-PT"/>
        </w:rPr>
        <w:t xml:space="preserve">Mazda CX-80 </w:t>
      </w:r>
      <w:r>
        <w:rPr>
          <w:rFonts w:ascii="Mazda Type Medium" w:hAnsi="Mazda Type Medium"/>
          <w:sz w:val="32"/>
          <w:szCs w:val="32"/>
          <w:lang w:val="pt-PT"/>
        </w:rPr>
        <w:t>avaliada</w:t>
      </w:r>
      <w:r w:rsidR="003218F1">
        <w:rPr>
          <w:rFonts w:ascii="Mazda Type Medium" w:hAnsi="Mazda Type Medium"/>
          <w:sz w:val="32"/>
          <w:szCs w:val="32"/>
          <w:lang w:val="pt-PT"/>
        </w:rPr>
        <w:t xml:space="preserve"> </w:t>
      </w:r>
      <w:r>
        <w:rPr>
          <w:rFonts w:ascii="Mazda Type Medium" w:hAnsi="Mazda Type Medium"/>
          <w:sz w:val="32"/>
          <w:szCs w:val="32"/>
          <w:lang w:val="pt-PT"/>
        </w:rPr>
        <w:br/>
      </w:r>
      <w:r w:rsidR="003218F1">
        <w:rPr>
          <w:rFonts w:ascii="Mazda Type Medium" w:hAnsi="Mazda Type Medium"/>
          <w:sz w:val="32"/>
          <w:szCs w:val="32"/>
          <w:lang w:val="pt-PT"/>
        </w:rPr>
        <w:t xml:space="preserve">com 5 Estrelas </w:t>
      </w:r>
      <w:r>
        <w:rPr>
          <w:rFonts w:ascii="Mazda Type Medium" w:hAnsi="Mazda Type Medium"/>
          <w:sz w:val="32"/>
          <w:szCs w:val="32"/>
          <w:lang w:val="pt-PT"/>
        </w:rPr>
        <w:t xml:space="preserve">do </w:t>
      </w:r>
      <w:r w:rsidR="003218F1" w:rsidRPr="003218F1">
        <w:rPr>
          <w:rFonts w:ascii="Mazda Type Medium" w:hAnsi="Mazda Type Medium"/>
          <w:sz w:val="32"/>
          <w:szCs w:val="32"/>
          <w:lang w:val="pt-PT"/>
        </w:rPr>
        <w:t xml:space="preserve">Euro NCAP 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DFA527C" w14:textId="6F261A70" w:rsidR="00BE5F3F" w:rsidRPr="00BE5F3F" w:rsidRDefault="00BE5F3F" w:rsidP="00B02CD8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 w:rsidRPr="00BE5F3F">
        <w:rPr>
          <w:rFonts w:ascii="Mazda Type" w:hAnsi="Mazda Type"/>
          <w:sz w:val="22"/>
          <w:szCs w:val="22"/>
          <w:lang w:val="pt-PT"/>
        </w:rPr>
        <w:t xml:space="preserve">Pontuações máximas </w:t>
      </w:r>
      <w:r>
        <w:rPr>
          <w:rFonts w:ascii="Mazda Type" w:hAnsi="Mazda Type"/>
          <w:sz w:val="22"/>
          <w:szCs w:val="22"/>
          <w:lang w:val="pt-PT"/>
        </w:rPr>
        <w:t xml:space="preserve">nas </w:t>
      </w:r>
      <w:r w:rsidRPr="00BE5F3F">
        <w:rPr>
          <w:rFonts w:ascii="Mazda Type" w:hAnsi="Mazda Type"/>
          <w:sz w:val="22"/>
          <w:szCs w:val="22"/>
          <w:lang w:val="pt-PT"/>
        </w:rPr>
        <w:t>avaliações de Ocupação por Adultos e Ocupação por Crianças</w:t>
      </w:r>
    </w:p>
    <w:p w14:paraId="173B439A" w14:textId="5764ACB1" w:rsidR="00BE5F3F" w:rsidRPr="00BE5F3F" w:rsidRDefault="00BE5F3F" w:rsidP="00B02CD8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 w:rsidRPr="00BE5F3F">
        <w:rPr>
          <w:rFonts w:ascii="Mazda Type" w:hAnsi="Mazda Type"/>
          <w:sz w:val="22"/>
          <w:szCs w:val="22"/>
          <w:lang w:val="pt-PT"/>
        </w:rPr>
        <w:t xml:space="preserve">Classificação superior </w:t>
      </w:r>
      <w:r>
        <w:rPr>
          <w:rFonts w:ascii="Mazda Type" w:hAnsi="Mazda Type"/>
          <w:sz w:val="22"/>
          <w:szCs w:val="22"/>
          <w:lang w:val="pt-PT"/>
        </w:rPr>
        <w:t xml:space="preserve">na vertente </w:t>
      </w:r>
      <w:r w:rsidRPr="00BE5F3F">
        <w:rPr>
          <w:rFonts w:ascii="Mazda Type" w:hAnsi="Mazda Type"/>
          <w:sz w:val="22"/>
          <w:szCs w:val="22"/>
          <w:lang w:val="pt-PT"/>
        </w:rPr>
        <w:t>de Utilizadores Vulneráveis da</w:t>
      </w:r>
      <w:r>
        <w:rPr>
          <w:rFonts w:ascii="Mazda Type" w:hAnsi="Mazda Type"/>
          <w:sz w:val="22"/>
          <w:szCs w:val="22"/>
          <w:lang w:val="pt-PT"/>
        </w:rPr>
        <w:t>s</w:t>
      </w:r>
      <w:r w:rsidRPr="00BE5F3F">
        <w:rPr>
          <w:rFonts w:ascii="Mazda Type" w:hAnsi="Mazda Type"/>
          <w:sz w:val="22"/>
          <w:szCs w:val="22"/>
          <w:lang w:val="pt-PT"/>
        </w:rPr>
        <w:t xml:space="preserve"> Estrada</w:t>
      </w:r>
      <w:r>
        <w:rPr>
          <w:rFonts w:ascii="Mazda Type" w:hAnsi="Mazda Type"/>
          <w:sz w:val="22"/>
          <w:szCs w:val="22"/>
          <w:lang w:val="pt-PT"/>
        </w:rPr>
        <w:t>s</w:t>
      </w:r>
    </w:p>
    <w:p w14:paraId="34573B2E" w14:textId="69CE9BEC" w:rsidR="0076690A" w:rsidRPr="00BE5F3F" w:rsidRDefault="00BE5F3F" w:rsidP="00B02CD8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 w:rsidRPr="00BE5F3F">
        <w:rPr>
          <w:rFonts w:ascii="Mazda Type" w:hAnsi="Mazda Type"/>
          <w:sz w:val="22"/>
          <w:szCs w:val="22"/>
          <w:lang w:val="pt-PT"/>
        </w:rPr>
        <w:t xml:space="preserve">Novo porta-estandarte da Mazda oferece conforto, comodidade e versatilidade </w:t>
      </w:r>
      <w:r>
        <w:rPr>
          <w:rFonts w:ascii="Mazda Type" w:hAnsi="Mazda Type"/>
          <w:sz w:val="22"/>
          <w:szCs w:val="22"/>
          <w:lang w:val="pt-PT"/>
        </w:rPr>
        <w:t>“</w:t>
      </w:r>
      <w:proofErr w:type="spellStart"/>
      <w:r w:rsidR="003218F1" w:rsidRPr="00BE5F3F">
        <w:rPr>
          <w:rFonts w:ascii="Mazda Type" w:hAnsi="Mazda Type"/>
          <w:sz w:val="22"/>
          <w:szCs w:val="22"/>
          <w:lang w:val="pt-PT"/>
        </w:rPr>
        <w:t>Crafted</w:t>
      </w:r>
      <w:proofErr w:type="spellEnd"/>
      <w:r w:rsidR="003218F1" w:rsidRPr="00BE5F3F">
        <w:rPr>
          <w:rFonts w:ascii="Mazda Type" w:hAnsi="Mazda Type"/>
          <w:sz w:val="22"/>
          <w:szCs w:val="22"/>
          <w:lang w:val="pt-PT"/>
        </w:rPr>
        <w:t xml:space="preserve"> in </w:t>
      </w:r>
      <w:proofErr w:type="spellStart"/>
      <w:r w:rsidR="003218F1" w:rsidRPr="00BE5F3F">
        <w:rPr>
          <w:rFonts w:ascii="Mazda Type" w:hAnsi="Mazda Type"/>
          <w:sz w:val="22"/>
          <w:szCs w:val="22"/>
          <w:lang w:val="pt-PT"/>
        </w:rPr>
        <w:t>Japan</w:t>
      </w:r>
      <w:proofErr w:type="spellEnd"/>
      <w:r>
        <w:rPr>
          <w:rFonts w:ascii="Mazda Type" w:hAnsi="Mazda Type"/>
          <w:sz w:val="22"/>
          <w:szCs w:val="22"/>
          <w:lang w:val="pt-PT"/>
        </w:rPr>
        <w:t>”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B34C4A3" w14:textId="0EC2BCF4" w:rsidR="00BE5F3F" w:rsidRPr="00BE5F3F" w:rsidRDefault="00306B43" w:rsidP="00BE5F3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3218F1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="009871C7" w:rsidRPr="003218F1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3218F1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3218F1" w:rsidRPr="003218F1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4 </w:t>
      </w:r>
      <w:proofErr w:type="gramStart"/>
      <w:r w:rsidR="003218F1" w:rsidRPr="003218F1">
        <w:rPr>
          <w:rFonts w:ascii="Mazda Type" w:hAnsi="Mazda Type"/>
          <w:b/>
          <w:kern w:val="2"/>
          <w:sz w:val="20"/>
          <w:szCs w:val="20"/>
          <w:lang w:val="pt-PT" w:eastAsia="ja-JP"/>
        </w:rPr>
        <w:t>Dezembro</w:t>
      </w:r>
      <w:proofErr w:type="gramEnd"/>
      <w:r w:rsidR="003218F1" w:rsidRPr="003218F1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3218F1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3218F1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DE76A5" w:rsidRPr="003218F1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3218F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E5F3F"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Mazda CX-80 obteve a classificação máxima de cinco estrelas na mais recente série de testes </w:t>
      </w:r>
      <w:r w:rsid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segurança </w:t>
      </w:r>
      <w:r w:rsidR="00193869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BE5F3F"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Euro NCAP. O novo SUV de sete lugares da Mazda </w:t>
      </w:r>
      <w:r w:rsid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alcançou uma nota de </w:t>
      </w:r>
      <w:r w:rsidR="00BE5F3F"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92% na categoria de Ocupação de Adultos e </w:t>
      </w:r>
      <w:r w:rsid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BE5F3F"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88% na Ocupação de Crianças. Também obteve uma classificação de 84% na </w:t>
      </w:r>
      <w:proofErr w:type="spellStart"/>
      <w:r w:rsidR="00BE5F3F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BE5F3F" w:rsidRPr="00BE5F3F">
        <w:rPr>
          <w:rFonts w:ascii="Mazda Type" w:hAnsi="Mazda Type"/>
          <w:kern w:val="2"/>
          <w:sz w:val="20"/>
          <w:szCs w:val="20"/>
          <w:lang w:val="pt-PT" w:eastAsia="ja-JP"/>
        </w:rPr>
        <w:t>rote</w:t>
      </w:r>
      <w:r w:rsidR="00BE5F3F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BE5F3F" w:rsidRPr="00BE5F3F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="00BE5F3F"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BE5F3F">
        <w:rPr>
          <w:rFonts w:ascii="Mazda Type" w:hAnsi="Mazda Type"/>
          <w:kern w:val="2"/>
          <w:sz w:val="20"/>
          <w:szCs w:val="20"/>
          <w:lang w:val="pt-PT" w:eastAsia="ja-JP"/>
        </w:rPr>
        <w:t>Utilizadores V</w:t>
      </w:r>
      <w:r w:rsidR="00BE5F3F" w:rsidRPr="00BE5F3F">
        <w:rPr>
          <w:rFonts w:ascii="Mazda Type" w:hAnsi="Mazda Type"/>
          <w:kern w:val="2"/>
          <w:sz w:val="20"/>
          <w:szCs w:val="20"/>
          <w:lang w:val="pt-PT" w:eastAsia="ja-JP"/>
        </w:rPr>
        <w:t>ulneráveis da</w:t>
      </w:r>
      <w:r w:rsidR="00BE5F3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BE5F3F"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E5F3F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BE5F3F" w:rsidRPr="00BE5F3F">
        <w:rPr>
          <w:rFonts w:ascii="Mazda Type" w:hAnsi="Mazda Type"/>
          <w:kern w:val="2"/>
          <w:sz w:val="20"/>
          <w:szCs w:val="20"/>
          <w:lang w:val="pt-PT" w:eastAsia="ja-JP"/>
        </w:rPr>
        <w:t>strada</w:t>
      </w:r>
      <w:r w:rsidR="00BE5F3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BE5F3F" w:rsidRPr="00BE5F3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48BCDAC" w14:textId="3E26101A" w:rsidR="00BE5F3F" w:rsidRDefault="00BE5F3F" w:rsidP="00BE5F3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notável pontuação de 92% do Mazda CX-80 na categoria de Ocupação de Adultos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decorre das 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notas máximas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obtidas 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testes de Impacto Lateral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Impacto 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Traseiro, </w:t>
      </w:r>
      <w:r w:rsid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além de uma </w:t>
      </w:r>
      <w:proofErr w:type="spellStart"/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>prote</w:t>
      </w:r>
      <w:r w:rsidR="00A97FFE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nível satisfatório 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teste de Impacto Frontal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barreira rígida de largura total. Tanto no </w:t>
      </w:r>
      <w:r w:rsidR="00A97FFE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mpacto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uma </w:t>
      </w:r>
      <w:r w:rsidR="00A97FFE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arreira </w:t>
      </w:r>
      <w:r w:rsidR="00A97FFE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>ateral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no mais severo </w:t>
      </w:r>
      <w:r w:rsidR="00A97FFE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mpacto </w:t>
      </w:r>
      <w:r w:rsidR="00A97FFE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ateral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um </w:t>
      </w:r>
      <w:r w:rsidR="00A97FFE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oste, a </w:t>
      </w:r>
      <w:proofErr w:type="spellStart"/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>prote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97FFE">
        <w:rPr>
          <w:rFonts w:ascii="Mazda Type" w:hAnsi="Mazda Type"/>
          <w:kern w:val="2"/>
          <w:sz w:val="20"/>
          <w:szCs w:val="20"/>
          <w:lang w:val="pt-PT" w:eastAsia="ja-JP"/>
        </w:rPr>
        <w:t>registada em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todas as áreas críticas da carroçaria foi </w:t>
      </w:r>
      <w:r w:rsid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considerada 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 xml:space="preserve">boa, levando a uma pontuação máxima nesta </w:t>
      </w:r>
      <w:r w:rsid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secção </w:t>
      </w:r>
      <w:r w:rsidRPr="00BE5F3F">
        <w:rPr>
          <w:rFonts w:ascii="Mazda Type" w:hAnsi="Mazda Type"/>
          <w:kern w:val="2"/>
          <w:sz w:val="20"/>
          <w:szCs w:val="20"/>
          <w:lang w:val="pt-PT" w:eastAsia="ja-JP"/>
        </w:rPr>
        <w:t>da avaliação.</w:t>
      </w:r>
    </w:p>
    <w:p w14:paraId="037457A6" w14:textId="17A4EE4D" w:rsidR="00A97FFE" w:rsidRDefault="00A97FFE" w:rsidP="003218F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categoria de Ocupação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Crianças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, o novo SUV da Mazda também alcançou pontuaç</w:t>
      </w:r>
      <w:r w:rsidR="00793469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máxima</w:t>
      </w:r>
      <w:r w:rsidR="0079346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Impacto Frontal e no Impacto Lateral, no que diz respeito ao desempenho em testes de colisão com crianças de seis e dez anos. A instalação </w:t>
      </w:r>
      <w:proofErr w:type="spellStart"/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corre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ta</w:t>
      </w:r>
      <w:proofErr w:type="spellEnd"/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das cadeirinhas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- Verificação da Instalação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CRS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- também recebeu pontuação máxima, levando a uma excelente pontuação combinada de 88%.</w:t>
      </w:r>
    </w:p>
    <w:p w14:paraId="04A8791F" w14:textId="5E86A8E9" w:rsidR="003218F1" w:rsidRPr="003218F1" w:rsidRDefault="00A97FFE" w:rsidP="003218F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O novo CX-80 obteve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também,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</w:t>
      </w:r>
      <w:r w:rsidR="00793469">
        <w:rPr>
          <w:rFonts w:ascii="Mazda Type" w:hAnsi="Mazda Type"/>
          <w:kern w:val="2"/>
          <w:sz w:val="20"/>
          <w:szCs w:val="20"/>
          <w:lang w:val="pt-PT" w:eastAsia="ja-JP"/>
        </w:rPr>
        <w:t xml:space="preserve">impressionante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pontuação de 84% na categoria de Utilizadores Vulneráveis 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Estrada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resposta do sistema </w:t>
      </w:r>
      <w:proofErr w:type="spellStart"/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utonomous</w:t>
      </w:r>
      <w:proofErr w:type="spellEnd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mergency</w:t>
      </w:r>
      <w:proofErr w:type="spellEnd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raking</w:t>
      </w:r>
      <w:proofErr w:type="spellEnd"/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(T</w:t>
      </w:r>
      <w:r w:rsidR="00845B9F"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ravagem 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45B9F"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utónoma de 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845B9F" w:rsidRPr="00A97FFE">
        <w:rPr>
          <w:rFonts w:ascii="Mazda Type" w:hAnsi="Mazda Type"/>
          <w:kern w:val="2"/>
          <w:sz w:val="20"/>
          <w:szCs w:val="20"/>
          <w:lang w:val="pt-PT" w:eastAsia="ja-JP"/>
        </w:rPr>
        <w:t>mergência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) 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detecção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peões, tanto à frente como atrás do automóvel, foi boa, tal como o seu desempenho nos testes de </w:t>
      </w:r>
      <w:proofErr w:type="spellStart"/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rea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ciclistas, incluindo a proteção contra o </w:t>
      </w:r>
      <w:proofErr w:type="spellStart"/>
      <w:r w:rsidRPr="00A97F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dooring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 ou seja, a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súbita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abert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ur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uma porta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proofErr w:type="spellStart"/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dire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um ciclista que se aproxima por trás.</w:t>
      </w:r>
    </w:p>
    <w:p w14:paraId="55BD2AD6" w14:textId="3AA7FEAB" w:rsidR="003218F1" w:rsidRPr="003218F1" w:rsidRDefault="00A97FFE" w:rsidP="003218F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abrangente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leque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de tecnologias de segurança i-</w:t>
      </w:r>
      <w:proofErr w:type="spellStart"/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Activsense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apoio ao condutor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ajudou o Mazda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CX-80 a obter </w:t>
      </w:r>
      <w:r w:rsidR="00793469">
        <w:rPr>
          <w:rFonts w:ascii="Mazda Type" w:hAnsi="Mazda Type"/>
          <w:kern w:val="2"/>
          <w:sz w:val="20"/>
          <w:szCs w:val="20"/>
          <w:lang w:val="pt-PT" w:eastAsia="ja-JP"/>
        </w:rPr>
        <w:t xml:space="preserve">uns sólidos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79%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na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avaliação de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Assistência à Segurança. Obteve uma pontuação máxima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Apoio 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>na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Faixa de Rodagem 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dos sistemas de </w:t>
      </w:r>
      <w:proofErr w:type="spellStart"/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>Emergency</w:t>
      </w:r>
      <w:proofErr w:type="spellEnd"/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>Lane</w:t>
      </w:r>
      <w:proofErr w:type="spellEnd"/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>Keeping</w:t>
      </w:r>
      <w:proofErr w:type="spellEnd"/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845B9F" w:rsidRPr="00A97FFE">
        <w:rPr>
          <w:rFonts w:ascii="Mazda Type" w:hAnsi="Mazda Type"/>
          <w:kern w:val="2"/>
          <w:sz w:val="20"/>
          <w:szCs w:val="20"/>
          <w:lang w:val="pt-PT" w:eastAsia="ja-JP"/>
        </w:rPr>
        <w:t>Manutenção de Emergência na Faixa de Rodagem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>Lane</w:t>
      </w:r>
      <w:proofErr w:type="spellEnd"/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>Keep</w:t>
      </w:r>
      <w:proofErr w:type="spellEnd"/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Assist 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845B9F" w:rsidRPr="00A97FFE">
        <w:rPr>
          <w:rFonts w:ascii="Mazda Type" w:hAnsi="Mazda Type"/>
          <w:kern w:val="2"/>
          <w:sz w:val="20"/>
          <w:szCs w:val="20"/>
          <w:lang w:val="pt-PT" w:eastAsia="ja-JP"/>
        </w:rPr>
        <w:t>Assistência à Manutenção na Faixa de Rodagem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) e </w:t>
      </w:r>
      <w:proofErr w:type="spellStart"/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>Human</w:t>
      </w:r>
      <w:proofErr w:type="spellEnd"/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>Machine</w:t>
      </w:r>
      <w:proofErr w:type="spellEnd"/>
      <w:r w:rsidR="00845B9F" w:rsidRPr="003218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Interface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Interface Homem-Máquina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. O desempenho do</w:t>
      </w:r>
      <w:r w:rsidR="007934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sistema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9346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93469" w:rsidRPr="00845B9F">
        <w:rPr>
          <w:rFonts w:ascii="Mazda Type" w:hAnsi="Mazda Type"/>
          <w:kern w:val="2"/>
          <w:sz w:val="20"/>
          <w:szCs w:val="20"/>
          <w:lang w:val="pt-PT" w:eastAsia="ja-JP"/>
        </w:rPr>
        <w:t>utonomous</w:t>
      </w:r>
      <w:proofErr w:type="spellEnd"/>
      <w:r w:rsidR="00793469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93469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793469" w:rsidRPr="00845B9F">
        <w:rPr>
          <w:rFonts w:ascii="Mazda Type" w:hAnsi="Mazda Type"/>
          <w:kern w:val="2"/>
          <w:sz w:val="20"/>
          <w:szCs w:val="20"/>
          <w:lang w:val="pt-PT" w:eastAsia="ja-JP"/>
        </w:rPr>
        <w:t>mergency</w:t>
      </w:r>
      <w:proofErr w:type="spellEnd"/>
      <w:r w:rsidR="00793469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93469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="00793469" w:rsidRPr="00845B9F">
        <w:rPr>
          <w:rFonts w:ascii="Mazda Type" w:hAnsi="Mazda Type"/>
          <w:kern w:val="2"/>
          <w:sz w:val="20"/>
          <w:szCs w:val="20"/>
          <w:lang w:val="pt-PT" w:eastAsia="ja-JP"/>
        </w:rPr>
        <w:t>raking</w:t>
      </w:r>
      <w:proofErr w:type="spellEnd"/>
      <w:r w:rsidR="00793469"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Car-to-Car </w:t>
      </w:r>
      <w:r w:rsidR="00793469">
        <w:rPr>
          <w:rFonts w:ascii="Mazda Type" w:hAnsi="Mazda Type"/>
          <w:kern w:val="2"/>
          <w:sz w:val="20"/>
          <w:szCs w:val="20"/>
          <w:lang w:val="pt-PT" w:eastAsia="ja-JP"/>
        </w:rPr>
        <w:t xml:space="preserve">(Travagem Autónoma de Emergência Viatura-para-Viatura)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recebeu uma excelente 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avaliação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em vários domínios relacionados com a aproximação de outros automóveis, bem como na viragem para outro lado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trajetória de um automóvel </w:t>
      </w:r>
      <w:r w:rsid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circula </w:t>
      </w:r>
      <w:r w:rsidRPr="00A97FFE">
        <w:rPr>
          <w:rFonts w:ascii="Mazda Type" w:hAnsi="Mazda Type"/>
          <w:kern w:val="2"/>
          <w:sz w:val="20"/>
          <w:szCs w:val="20"/>
          <w:lang w:val="pt-PT" w:eastAsia="ja-JP"/>
        </w:rPr>
        <w:t>em sentido contrário.</w:t>
      </w:r>
    </w:p>
    <w:p w14:paraId="116F9000" w14:textId="77777777" w:rsidR="00793469" w:rsidRDefault="00793469" w:rsidP="003218F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Importante 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contribu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to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dest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avaliação 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cinco estrelas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Arquite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tura</w:t>
      </w:r>
      <w:proofErr w:type="spellEnd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Escalável </w:t>
      </w:r>
      <w:proofErr w:type="spellStart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Multi-Soluç</w:t>
      </w:r>
      <w:r w:rsidR="00D1504B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proofErr w:type="spellEnd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Mazda, base da disposição mecânica longitudinal do motor dianteiro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com a</w:t>
      </w:r>
      <w:r w:rsidR="00B02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 w:rsidR="00D1504B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às rodas 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traseira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02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D1504B" w:rsidRPr="00845B9F">
        <w:rPr>
          <w:rFonts w:ascii="Mazda Type" w:hAnsi="Mazda Type"/>
          <w:kern w:val="2"/>
          <w:sz w:val="20"/>
          <w:szCs w:val="20"/>
          <w:lang w:val="pt-PT" w:eastAsia="ja-JP"/>
        </w:rPr>
        <w:t>CX-80</w:t>
      </w:r>
      <w:r w:rsidR="00B02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sublinhando a 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excelente dinâmica de condução. O sistema de </w:t>
      </w:r>
      <w:proofErr w:type="spellStart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 w:rsidR="00B02CD8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integral traseira combina a estabilidade e a </w:t>
      </w:r>
      <w:proofErr w:type="spellStart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 w:rsidR="00B02CD8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uma configuração AWD com as caraterísticas neutras em curva de um sistema de </w:t>
      </w:r>
      <w:proofErr w:type="spellStart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 w:rsidR="00B02CD8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traseira. </w:t>
      </w:r>
    </w:p>
    <w:p w14:paraId="78793549" w14:textId="45F63582" w:rsidR="003218F1" w:rsidRPr="003218F1" w:rsidRDefault="00B02CD8" w:rsidP="003218F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três filas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bancos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, o novo CX-80 é o automóvel mais espaçoso da gama europeia da Mazda. Confortável, versátil e “</w:t>
      </w:r>
      <w:proofErr w:type="spellStart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Crafted</w:t>
      </w:r>
      <w:proofErr w:type="spellEnd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 </w:t>
      </w:r>
      <w:proofErr w:type="spellStart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Japan</w:t>
      </w:r>
      <w:proofErr w:type="spellEnd"/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”, combina um design progressivo ancorado na estética japonesa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assegurando 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extraordinária flexibilidade a bordo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integrando 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tecnologia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cara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terísticas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topo presentes nos 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</w:t>
      </w:r>
      <w:r w:rsidR="00845B9F" w:rsidRPr="00B02CD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seu segmento,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oferecendo 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performance de condução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inerente a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todos 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r w:rsidR="00845B9F" w:rsidRPr="00845B9F">
        <w:rPr>
          <w:rFonts w:ascii="Mazda Type" w:hAnsi="Mazda Type"/>
          <w:kern w:val="2"/>
          <w:sz w:val="20"/>
          <w:szCs w:val="20"/>
          <w:lang w:val="pt-PT" w:eastAsia="ja-JP"/>
        </w:rPr>
        <w:t>Mazda.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93869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218F1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93469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45B9F"/>
    <w:rsid w:val="00862BE0"/>
    <w:rsid w:val="00872E07"/>
    <w:rsid w:val="00881C93"/>
    <w:rsid w:val="008914EE"/>
    <w:rsid w:val="008942EB"/>
    <w:rsid w:val="008B5DC0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97FFE"/>
    <w:rsid w:val="00AB5FC1"/>
    <w:rsid w:val="00AC7EC8"/>
    <w:rsid w:val="00AE5F02"/>
    <w:rsid w:val="00AF29EE"/>
    <w:rsid w:val="00AF3209"/>
    <w:rsid w:val="00AF744A"/>
    <w:rsid w:val="00B01866"/>
    <w:rsid w:val="00B02CD8"/>
    <w:rsid w:val="00B21FA3"/>
    <w:rsid w:val="00B46110"/>
    <w:rsid w:val="00B75B28"/>
    <w:rsid w:val="00B76C10"/>
    <w:rsid w:val="00B87402"/>
    <w:rsid w:val="00BA42D5"/>
    <w:rsid w:val="00BD05D5"/>
    <w:rsid w:val="00BE5F3F"/>
    <w:rsid w:val="00BF2CC4"/>
    <w:rsid w:val="00C265B9"/>
    <w:rsid w:val="00C669FF"/>
    <w:rsid w:val="00C80697"/>
    <w:rsid w:val="00C97D52"/>
    <w:rsid w:val="00CB3778"/>
    <w:rsid w:val="00CC5EF8"/>
    <w:rsid w:val="00CD199A"/>
    <w:rsid w:val="00CD6B3E"/>
    <w:rsid w:val="00D03719"/>
    <w:rsid w:val="00D1504B"/>
    <w:rsid w:val="00D34F60"/>
    <w:rsid w:val="00D468B9"/>
    <w:rsid w:val="00DA7F93"/>
    <w:rsid w:val="00DB6422"/>
    <w:rsid w:val="00DD1E4E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38</TotalTime>
  <Pages>2</Pages>
  <Words>708</Words>
  <Characters>3825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5</cp:revision>
  <cp:lastPrinted>2020-01-28T12:28:00Z</cp:lastPrinted>
  <dcterms:created xsi:type="dcterms:W3CDTF">2024-12-04T10:21:00Z</dcterms:created>
  <dcterms:modified xsi:type="dcterms:W3CDTF">2024-12-04T10:59:00Z</dcterms:modified>
</cp:coreProperties>
</file>