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9965A" w14:textId="13B3302A" w:rsidR="0092595A" w:rsidRPr="009871C7" w:rsidRDefault="00026D97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 w:rsidRPr="00026D97">
        <w:rPr>
          <w:rFonts w:ascii="Mazda Type Medium" w:hAnsi="Mazda Type Medium"/>
          <w:sz w:val="32"/>
          <w:szCs w:val="32"/>
          <w:lang w:val="pt-PT"/>
        </w:rPr>
        <w:t xml:space="preserve">Mazda acelera </w:t>
      </w:r>
      <w:r w:rsidR="005D20EF">
        <w:rPr>
          <w:rFonts w:ascii="Mazda Type Medium" w:hAnsi="Mazda Type Medium"/>
          <w:sz w:val="32"/>
          <w:szCs w:val="32"/>
          <w:lang w:val="pt-PT"/>
        </w:rPr>
        <w:t>rumo</w:t>
      </w:r>
      <w:r w:rsidRPr="00026D97">
        <w:rPr>
          <w:rFonts w:ascii="Mazda Type Medium" w:hAnsi="Mazda Type Medium"/>
          <w:sz w:val="32"/>
          <w:szCs w:val="32"/>
          <w:lang w:val="pt-PT"/>
        </w:rPr>
        <w:t xml:space="preserve"> a um futuro electrificado </w:t>
      </w:r>
      <w:r w:rsidR="00BD7051">
        <w:rPr>
          <w:rFonts w:ascii="Mazda Type Medium" w:hAnsi="Mazda Type Medium"/>
          <w:sz w:val="32"/>
          <w:szCs w:val="32"/>
          <w:lang w:val="pt-PT"/>
        </w:rPr>
        <w:br/>
      </w:r>
      <w:r w:rsidRPr="00026D97">
        <w:rPr>
          <w:rFonts w:ascii="Mazda Type Medium" w:hAnsi="Mazda Type Medium"/>
          <w:sz w:val="32"/>
          <w:szCs w:val="32"/>
          <w:lang w:val="pt-PT"/>
        </w:rPr>
        <w:t>com inovações estratégicas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34573B2E" w14:textId="2E9DE1B8" w:rsidR="0076690A" w:rsidRDefault="00026D97" w:rsidP="00A72EB4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026D97">
        <w:rPr>
          <w:rFonts w:ascii="Mazda Type" w:hAnsi="Mazda Type"/>
          <w:sz w:val="22"/>
          <w:szCs w:val="22"/>
          <w:lang w:val="pt-PT"/>
        </w:rPr>
        <w:t xml:space="preserve">Novas estratégias e inovações de fabrico </w:t>
      </w:r>
      <w:r w:rsidR="005D20EF">
        <w:rPr>
          <w:rFonts w:ascii="Mazda Type" w:hAnsi="Mazda Type"/>
          <w:sz w:val="22"/>
          <w:szCs w:val="22"/>
          <w:lang w:val="pt-PT"/>
        </w:rPr>
        <w:t xml:space="preserve">irão </w:t>
      </w:r>
      <w:r w:rsidRPr="00026D97">
        <w:rPr>
          <w:rFonts w:ascii="Mazda Type" w:hAnsi="Mazda Type"/>
          <w:sz w:val="22"/>
          <w:szCs w:val="22"/>
          <w:lang w:val="pt-PT"/>
        </w:rPr>
        <w:t>permitir à empresa enfrentar</w:t>
      </w:r>
      <w:r w:rsidR="00BD7051">
        <w:rPr>
          <w:rFonts w:ascii="Mazda Type" w:hAnsi="Mazda Type"/>
          <w:sz w:val="22"/>
          <w:szCs w:val="22"/>
          <w:lang w:val="pt-PT"/>
        </w:rPr>
        <w:t>,</w:t>
      </w:r>
      <w:r w:rsidRPr="00026D97">
        <w:rPr>
          <w:rFonts w:ascii="Mazda Type" w:hAnsi="Mazda Type"/>
          <w:sz w:val="22"/>
          <w:szCs w:val="22"/>
          <w:lang w:val="pt-PT"/>
        </w:rPr>
        <w:t xml:space="preserve"> com flexibilidade</w:t>
      </w:r>
      <w:r w:rsidR="00BD7051">
        <w:rPr>
          <w:rFonts w:ascii="Mazda Type" w:hAnsi="Mazda Type"/>
          <w:sz w:val="22"/>
          <w:szCs w:val="22"/>
          <w:lang w:val="pt-PT"/>
        </w:rPr>
        <w:t>,</w:t>
      </w:r>
      <w:r w:rsidRPr="00026D97">
        <w:rPr>
          <w:rFonts w:ascii="Mazda Type" w:hAnsi="Mazda Type"/>
          <w:sz w:val="22"/>
          <w:szCs w:val="22"/>
          <w:lang w:val="pt-PT"/>
        </w:rPr>
        <w:t xml:space="preserve"> a era da ele</w:t>
      </w:r>
      <w:r w:rsidR="00BD7051">
        <w:rPr>
          <w:rFonts w:ascii="Mazda Type" w:hAnsi="Mazda Type"/>
          <w:sz w:val="22"/>
          <w:szCs w:val="22"/>
          <w:lang w:val="pt-PT"/>
        </w:rPr>
        <w:t>c</w:t>
      </w:r>
      <w:r w:rsidRPr="00026D97">
        <w:rPr>
          <w:rFonts w:ascii="Mazda Type" w:hAnsi="Mazda Type"/>
          <w:sz w:val="22"/>
          <w:szCs w:val="22"/>
          <w:lang w:val="pt-PT"/>
        </w:rPr>
        <w:t>trificação</w:t>
      </w:r>
    </w:p>
    <w:p w14:paraId="7C5B421E" w14:textId="77777777" w:rsidR="00A72E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75D8BA42" w14:textId="4053A716" w:rsidR="00026D97" w:rsidRPr="00026D97" w:rsidRDefault="00306B43" w:rsidP="00026D9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D7051">
        <w:rPr>
          <w:rFonts w:ascii="Mazda Type" w:hAnsi="Mazda Type"/>
          <w:b/>
          <w:kern w:val="2"/>
          <w:sz w:val="20"/>
          <w:szCs w:val="20"/>
          <w:lang w:val="pt-PT" w:eastAsia="ja-JP"/>
        </w:rPr>
        <w:t>Hiroshima |  Leverkusen</w:t>
      </w:r>
      <w:r w:rsidR="009871C7" w:rsidRPr="00BD7051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, </w:t>
      </w:r>
      <w:r w:rsidR="00026D97" w:rsidRPr="00BD7051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18 março </w:t>
      </w:r>
      <w:r w:rsidR="00E72164" w:rsidRPr="00BD7051">
        <w:rPr>
          <w:rFonts w:ascii="Mazda Type" w:hAnsi="Mazda Type"/>
          <w:b/>
          <w:kern w:val="2"/>
          <w:sz w:val="20"/>
          <w:szCs w:val="20"/>
          <w:lang w:val="pt-PT" w:eastAsia="ja-JP"/>
        </w:rPr>
        <w:t>2025</w:t>
      </w:r>
      <w:r w:rsidR="009871C7" w:rsidRPr="00BD7051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026D97" w:rsidRPr="00BD7051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Mazda </w:t>
      </w:r>
      <w:r w:rsidR="00BD7051">
        <w:rPr>
          <w:rFonts w:ascii="Mazda Type" w:hAnsi="Mazda Type"/>
          <w:kern w:val="2"/>
          <w:sz w:val="20"/>
          <w:szCs w:val="20"/>
          <w:lang w:val="pt-PT" w:eastAsia="ja-JP"/>
        </w:rPr>
        <w:t xml:space="preserve">Motor </w:t>
      </w:r>
      <w:r w:rsidR="00026D97" w:rsidRPr="00BD7051">
        <w:rPr>
          <w:rFonts w:ascii="Mazda Type" w:hAnsi="Mazda Type"/>
          <w:kern w:val="2"/>
          <w:sz w:val="20"/>
          <w:szCs w:val="20"/>
          <w:lang w:val="pt-PT" w:eastAsia="ja-JP"/>
        </w:rPr>
        <w:t xml:space="preserve">Corporation </w:t>
      </w:r>
      <w:r w:rsidR="00BD7051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desvendou </w:t>
      </w:r>
      <w:r w:rsidR="00026D97" w:rsidRPr="00BD7051">
        <w:rPr>
          <w:rFonts w:ascii="Mazda Type" w:hAnsi="Mazda Type"/>
          <w:kern w:val="2"/>
          <w:sz w:val="20"/>
          <w:szCs w:val="20"/>
          <w:lang w:val="pt-PT" w:eastAsia="ja-JP"/>
        </w:rPr>
        <w:t>hoje a sua estratégia para</w:t>
      </w:r>
      <w:r w:rsidR="00026D97" w:rsidRPr="00026D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55CED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026D97" w:rsidRPr="00026D97">
        <w:rPr>
          <w:rFonts w:ascii="Mazda Type" w:hAnsi="Mazda Type"/>
          <w:kern w:val="2"/>
          <w:sz w:val="20"/>
          <w:szCs w:val="20"/>
          <w:lang w:val="pt-PT" w:eastAsia="ja-JP"/>
        </w:rPr>
        <w:t>melhor</w:t>
      </w:r>
      <w:r w:rsidR="00B55CED"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="00026D97" w:rsidRPr="00026D97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B55CED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026D97" w:rsidRPr="00026D97">
        <w:rPr>
          <w:rFonts w:ascii="Mazda Type" w:hAnsi="Mazda Type"/>
          <w:kern w:val="2"/>
          <w:sz w:val="20"/>
          <w:szCs w:val="20"/>
          <w:lang w:val="pt-PT" w:eastAsia="ja-JP"/>
        </w:rPr>
        <w:t xml:space="preserve">o seu futuro electrificado, reforçando o seu compromisso </w:t>
      </w:r>
      <w:r w:rsidR="00B55CED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="00026D97" w:rsidRPr="00026D97">
        <w:rPr>
          <w:rFonts w:ascii="Mazda Type" w:hAnsi="Mazda Type"/>
          <w:kern w:val="2"/>
          <w:sz w:val="20"/>
          <w:szCs w:val="20"/>
          <w:lang w:val="pt-PT" w:eastAsia="ja-JP"/>
        </w:rPr>
        <w:t xml:space="preserve">oferecer automóveis </w:t>
      </w:r>
      <w:r w:rsidR="00B55CED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026D97" w:rsidRPr="00026D97">
        <w:rPr>
          <w:rFonts w:ascii="Mazda Type" w:hAnsi="Mazda Type"/>
          <w:kern w:val="2"/>
          <w:sz w:val="20"/>
          <w:szCs w:val="20"/>
          <w:lang w:val="pt-PT" w:eastAsia="ja-JP"/>
        </w:rPr>
        <w:t>condu</w:t>
      </w:r>
      <w:r w:rsidR="00B55CED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r w:rsidR="00026D97" w:rsidRPr="00026D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55CED">
        <w:rPr>
          <w:rFonts w:ascii="Mazda Type" w:hAnsi="Mazda Type"/>
          <w:kern w:val="2"/>
          <w:sz w:val="20"/>
          <w:szCs w:val="20"/>
          <w:lang w:val="pt-PT" w:eastAsia="ja-JP"/>
        </w:rPr>
        <w:t xml:space="preserve">excelente </w:t>
      </w:r>
      <w:r w:rsidR="00026D97" w:rsidRPr="00026D97">
        <w:rPr>
          <w:rFonts w:ascii="Mazda Type" w:hAnsi="Mazda Type"/>
          <w:kern w:val="2"/>
          <w:sz w:val="20"/>
          <w:szCs w:val="20"/>
          <w:lang w:val="pt-PT" w:eastAsia="ja-JP"/>
        </w:rPr>
        <w:t>aos seus clientes em todo o mundo.</w:t>
      </w:r>
    </w:p>
    <w:p w14:paraId="63096E0B" w14:textId="3A5DA7B8" w:rsidR="00026D97" w:rsidRPr="00026D97" w:rsidRDefault="00026D97" w:rsidP="00026D9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026D97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B55CED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5D20EF">
        <w:rPr>
          <w:rFonts w:ascii="Mazda Type" w:hAnsi="Mazda Type"/>
          <w:kern w:val="2"/>
          <w:sz w:val="20"/>
          <w:szCs w:val="20"/>
          <w:lang w:val="pt-PT" w:eastAsia="ja-JP"/>
        </w:rPr>
        <w:t xml:space="preserve">âmbito do </w:t>
      </w:r>
      <w:r w:rsidR="00B55CED">
        <w:rPr>
          <w:rFonts w:ascii="Mazda Type" w:hAnsi="Mazda Type"/>
          <w:kern w:val="2"/>
          <w:sz w:val="20"/>
          <w:szCs w:val="20"/>
          <w:lang w:val="pt-PT" w:eastAsia="ja-JP"/>
        </w:rPr>
        <w:t xml:space="preserve">encontro </w:t>
      </w:r>
      <w:r w:rsidR="00B55CED" w:rsidRPr="00B55CED">
        <w:rPr>
          <w:rFonts w:ascii="Mazda Type" w:hAnsi="Mazda Type"/>
          <w:kern w:val="2"/>
          <w:sz w:val="20"/>
          <w:szCs w:val="20"/>
          <w:lang w:eastAsia="ja-JP"/>
        </w:rPr>
        <w:t>Mazda Multi-Solution Briefing Session </w:t>
      </w:r>
      <w:r w:rsidRPr="00026D97">
        <w:rPr>
          <w:rFonts w:ascii="Mazda Type" w:hAnsi="Mazda Type"/>
          <w:kern w:val="2"/>
          <w:sz w:val="20"/>
          <w:szCs w:val="20"/>
          <w:lang w:val="pt-PT" w:eastAsia="ja-JP"/>
        </w:rPr>
        <w:t>realiz</w:t>
      </w:r>
      <w:r w:rsidR="00B55CED">
        <w:rPr>
          <w:rFonts w:ascii="Mazda Type" w:hAnsi="Mazda Type"/>
          <w:kern w:val="2"/>
          <w:sz w:val="20"/>
          <w:szCs w:val="20"/>
          <w:lang w:val="pt-PT" w:eastAsia="ja-JP"/>
        </w:rPr>
        <w:t>ado</w:t>
      </w:r>
      <w:r w:rsidRPr="00026D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Tóquio</w:t>
      </w:r>
      <w:r w:rsidR="005D20EF">
        <w:rPr>
          <w:rFonts w:ascii="Mazda Type" w:hAnsi="Mazda Type"/>
          <w:kern w:val="2"/>
          <w:sz w:val="20"/>
          <w:szCs w:val="20"/>
          <w:lang w:val="pt-PT" w:eastAsia="ja-JP"/>
        </w:rPr>
        <w:t>, no Japão</w:t>
      </w:r>
      <w:r w:rsidRPr="00026D9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B55CED" w:rsidRPr="00026D97">
        <w:rPr>
          <w:rFonts w:ascii="Mazda Type" w:hAnsi="Mazda Type"/>
          <w:kern w:val="2"/>
          <w:sz w:val="20"/>
          <w:szCs w:val="20"/>
          <w:lang w:val="pt-PT" w:eastAsia="ja-JP"/>
        </w:rPr>
        <w:t>Masahiro Moro</w:t>
      </w:r>
      <w:r w:rsidR="00B55CED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B55CED" w:rsidRPr="00026D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026D97">
        <w:rPr>
          <w:rFonts w:ascii="Mazda Type" w:hAnsi="Mazda Type"/>
          <w:kern w:val="2"/>
          <w:sz w:val="20"/>
          <w:szCs w:val="20"/>
          <w:lang w:val="pt-PT" w:eastAsia="ja-JP"/>
        </w:rPr>
        <w:t>Presidente e CEO</w:t>
      </w:r>
      <w:r w:rsidR="00B55CED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</w:t>
      </w:r>
      <w:r w:rsidR="00B55CED" w:rsidRPr="00026D97">
        <w:rPr>
          <w:rFonts w:ascii="Mazda Type" w:hAnsi="Mazda Type"/>
          <w:kern w:val="2"/>
          <w:sz w:val="20"/>
          <w:szCs w:val="20"/>
          <w:lang w:val="pt-PT" w:eastAsia="ja-JP"/>
        </w:rPr>
        <w:t>Mazda</w:t>
      </w:r>
      <w:r w:rsidR="00B55CED">
        <w:rPr>
          <w:rFonts w:ascii="Mazda Type" w:hAnsi="Mazda Type"/>
          <w:kern w:val="2"/>
          <w:sz w:val="20"/>
          <w:szCs w:val="20"/>
          <w:lang w:val="pt-PT" w:eastAsia="ja-JP"/>
        </w:rPr>
        <w:t xml:space="preserve"> Motor Corporation</w:t>
      </w:r>
      <w:r w:rsidRPr="00026D9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 </w:t>
      </w:r>
      <w:r w:rsidR="00B55CED">
        <w:rPr>
          <w:rFonts w:ascii="Mazda Type" w:hAnsi="Mazda Type"/>
          <w:kern w:val="2"/>
          <w:sz w:val="20"/>
          <w:szCs w:val="20"/>
          <w:lang w:val="pt-PT" w:eastAsia="ja-JP"/>
        </w:rPr>
        <w:t xml:space="preserve">outros </w:t>
      </w:r>
      <w:r w:rsidRPr="00026D97">
        <w:rPr>
          <w:rFonts w:ascii="Mazda Type" w:hAnsi="Mazda Type"/>
          <w:kern w:val="2"/>
          <w:sz w:val="20"/>
          <w:szCs w:val="20"/>
          <w:lang w:val="pt-PT" w:eastAsia="ja-JP"/>
        </w:rPr>
        <w:t>membros da sua equipa de liderança anunciaram três componentes</w:t>
      </w:r>
      <w:r w:rsidR="00B55CED">
        <w:rPr>
          <w:rFonts w:ascii="Mazda Type" w:hAnsi="Mazda Type"/>
          <w:kern w:val="2"/>
          <w:sz w:val="20"/>
          <w:szCs w:val="20"/>
          <w:lang w:val="pt-PT" w:eastAsia="ja-JP"/>
        </w:rPr>
        <w:t>-</w:t>
      </w:r>
      <w:r w:rsidRPr="00026D97">
        <w:rPr>
          <w:rFonts w:ascii="Mazda Type" w:hAnsi="Mazda Type"/>
          <w:kern w:val="2"/>
          <w:sz w:val="20"/>
          <w:szCs w:val="20"/>
          <w:lang w:val="pt-PT" w:eastAsia="ja-JP"/>
        </w:rPr>
        <w:t xml:space="preserve">chave que </w:t>
      </w:r>
      <w:r w:rsidR="00B55CED">
        <w:rPr>
          <w:rFonts w:ascii="Mazda Type" w:hAnsi="Mazda Type"/>
          <w:kern w:val="2"/>
          <w:sz w:val="20"/>
          <w:szCs w:val="20"/>
          <w:lang w:val="pt-PT" w:eastAsia="ja-JP"/>
        </w:rPr>
        <w:t xml:space="preserve">irão </w:t>
      </w:r>
      <w:r w:rsidRPr="00026D97">
        <w:rPr>
          <w:rFonts w:ascii="Mazda Type" w:hAnsi="Mazda Type"/>
          <w:kern w:val="2"/>
          <w:sz w:val="20"/>
          <w:szCs w:val="20"/>
          <w:lang w:val="pt-PT" w:eastAsia="ja-JP"/>
        </w:rPr>
        <w:t xml:space="preserve">permitir à empresa abordar de </w:t>
      </w:r>
      <w:r w:rsidR="00B55CED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r w:rsidRPr="00026D97">
        <w:rPr>
          <w:rFonts w:ascii="Mazda Type" w:hAnsi="Mazda Type"/>
          <w:kern w:val="2"/>
          <w:sz w:val="20"/>
          <w:szCs w:val="20"/>
          <w:lang w:val="pt-PT" w:eastAsia="ja-JP"/>
        </w:rPr>
        <w:t>forma flexível a era da ele</w:t>
      </w:r>
      <w:r w:rsidR="00B55CED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026D97">
        <w:rPr>
          <w:rFonts w:ascii="Mazda Type" w:hAnsi="Mazda Type"/>
          <w:kern w:val="2"/>
          <w:sz w:val="20"/>
          <w:szCs w:val="20"/>
          <w:lang w:val="pt-PT" w:eastAsia="ja-JP"/>
        </w:rPr>
        <w:t>trificação</w:t>
      </w:r>
      <w:r w:rsidR="00B55CED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026D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através das suas </w:t>
      </w:r>
      <w:r w:rsidR="005D20EF"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Pr="00026D97">
        <w:rPr>
          <w:rFonts w:ascii="Mazda Type" w:hAnsi="Mazda Type"/>
          <w:kern w:val="2"/>
          <w:sz w:val="20"/>
          <w:szCs w:val="20"/>
          <w:lang w:val="pt-PT" w:eastAsia="ja-JP"/>
        </w:rPr>
        <w:t xml:space="preserve">olíticas de </w:t>
      </w:r>
      <w:r w:rsidR="005D20EF">
        <w:rPr>
          <w:rFonts w:ascii="Mazda Type" w:hAnsi="Mazda Type"/>
          <w:kern w:val="2"/>
          <w:sz w:val="20"/>
          <w:szCs w:val="20"/>
          <w:lang w:val="pt-PT" w:eastAsia="ja-JP"/>
        </w:rPr>
        <w:t>G</w:t>
      </w:r>
      <w:r w:rsidRPr="00026D97">
        <w:rPr>
          <w:rFonts w:ascii="Mazda Type" w:hAnsi="Mazda Type"/>
          <w:kern w:val="2"/>
          <w:sz w:val="20"/>
          <w:szCs w:val="20"/>
          <w:lang w:val="pt-PT" w:eastAsia="ja-JP"/>
        </w:rPr>
        <w:t>estão para 2030:</w:t>
      </w:r>
    </w:p>
    <w:p w14:paraId="6554F175" w14:textId="58C7A3FF" w:rsidR="00026D97" w:rsidRPr="005D20EF" w:rsidRDefault="00B55CED" w:rsidP="00AF3673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contextualSpacing w:val="0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D20EF">
        <w:rPr>
          <w:rFonts w:ascii="Mazda Type" w:hAnsi="Mazda Type"/>
          <w:b/>
          <w:bCs/>
          <w:kern w:val="2"/>
          <w:sz w:val="20"/>
          <w:szCs w:val="20"/>
          <w:lang w:eastAsia="ja-JP"/>
        </w:rPr>
        <w:t>Lean Asset Strategy</w:t>
      </w:r>
      <w:r w:rsidR="00026D97" w:rsidRPr="005D20EF">
        <w:rPr>
          <w:rFonts w:ascii="Mazda Type" w:hAnsi="Mazda Type"/>
          <w:kern w:val="2"/>
          <w:sz w:val="20"/>
          <w:szCs w:val="20"/>
          <w:lang w:val="pt-PT" w:eastAsia="ja-JP"/>
        </w:rPr>
        <w:t>: A Mazda irá melhorar a sua competitividade através da o</w:t>
      </w:r>
      <w:r w:rsidRPr="005D20EF"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="00026D97" w:rsidRPr="005D20EF">
        <w:rPr>
          <w:rFonts w:ascii="Mazda Type" w:hAnsi="Mazda Type"/>
          <w:kern w:val="2"/>
          <w:sz w:val="20"/>
          <w:szCs w:val="20"/>
          <w:lang w:val="pt-PT" w:eastAsia="ja-JP"/>
        </w:rPr>
        <w:t xml:space="preserve">timização dos investimentos em baterias e </w:t>
      </w:r>
      <w:r w:rsidRPr="005D20EF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="00026D97" w:rsidRPr="005D20EF">
        <w:rPr>
          <w:rFonts w:ascii="Mazda Type" w:hAnsi="Mazda Type"/>
          <w:kern w:val="2"/>
          <w:sz w:val="20"/>
          <w:szCs w:val="20"/>
          <w:lang w:val="pt-PT" w:eastAsia="ja-JP"/>
        </w:rPr>
        <w:t>outras áreas, reduzindo o investimento previsto de 2 biliões de ienes para cerca de 1,5 biliões de ienes</w:t>
      </w:r>
      <w:r w:rsidRPr="005D20EF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026D97" w:rsidRPr="005D20EF">
        <w:rPr>
          <w:rFonts w:ascii="Mazda Type" w:hAnsi="Mazda Type"/>
          <w:kern w:val="2"/>
          <w:sz w:val="20"/>
          <w:szCs w:val="20"/>
          <w:lang w:val="pt-PT" w:eastAsia="ja-JP"/>
        </w:rPr>
        <w:t xml:space="preserve"> através de colaboração e parcerias. Utilizando os activos existentes e formando parcerias fortes, a Mazda pretende manter a qualidade e maximizar a experiência, reduzindo os custos em áreas como a arquite</w:t>
      </w:r>
      <w:r w:rsidRPr="005D20EF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026D97" w:rsidRPr="005D20EF">
        <w:rPr>
          <w:rFonts w:ascii="Mazda Type" w:hAnsi="Mazda Type"/>
          <w:kern w:val="2"/>
          <w:sz w:val="20"/>
          <w:szCs w:val="20"/>
          <w:lang w:val="pt-PT" w:eastAsia="ja-JP"/>
        </w:rPr>
        <w:t>tura eléctrica/ele</w:t>
      </w:r>
      <w:r w:rsidRPr="005D20EF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026D97" w:rsidRPr="005D20EF">
        <w:rPr>
          <w:rFonts w:ascii="Mazda Type" w:hAnsi="Mazda Type"/>
          <w:kern w:val="2"/>
          <w:sz w:val="20"/>
          <w:szCs w:val="20"/>
          <w:lang w:val="pt-PT" w:eastAsia="ja-JP"/>
        </w:rPr>
        <w:t>trónica, sistema</w:t>
      </w:r>
      <w:r w:rsidRPr="005D20EF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026D97" w:rsidRPr="005D20EF">
        <w:rPr>
          <w:rFonts w:ascii="Mazda Type" w:hAnsi="Mazda Type"/>
          <w:kern w:val="2"/>
          <w:sz w:val="20"/>
          <w:szCs w:val="20"/>
          <w:lang w:val="pt-PT" w:eastAsia="ja-JP"/>
        </w:rPr>
        <w:t xml:space="preserve"> híbrido</w:t>
      </w:r>
      <w:r w:rsidRPr="005D20EF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026D97" w:rsidRPr="005D20EF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gestão térmica e de baterias. Isto já foi</w:t>
      </w:r>
      <w:r w:rsidRPr="005D20EF">
        <w:rPr>
          <w:rFonts w:ascii="Mazda Type" w:hAnsi="Mazda Type"/>
          <w:kern w:val="2"/>
          <w:sz w:val="20"/>
          <w:szCs w:val="20"/>
          <w:lang w:val="pt-PT" w:eastAsia="ja-JP"/>
        </w:rPr>
        <w:t>, entretanto,</w:t>
      </w:r>
      <w:r w:rsidR="00026D97" w:rsidRPr="005D20EF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demonstrado com sucesso através da parceria </w:t>
      </w:r>
      <w:r w:rsidRPr="005D20EF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estabelecida </w:t>
      </w:r>
      <w:r w:rsidR="00026D97" w:rsidRPr="005D20EF">
        <w:rPr>
          <w:rFonts w:ascii="Mazda Type" w:hAnsi="Mazda Type"/>
          <w:kern w:val="2"/>
          <w:sz w:val="20"/>
          <w:szCs w:val="20"/>
          <w:lang w:val="pt-PT" w:eastAsia="ja-JP"/>
        </w:rPr>
        <w:t>com a Changan Automobile, bem como com outros parceiros tecnológicos como a Toyota, a Denso e a BluE Nexus.</w:t>
      </w:r>
    </w:p>
    <w:p w14:paraId="4F5CF3A0" w14:textId="77777777" w:rsidR="00AF3673" w:rsidRDefault="00B55CED" w:rsidP="00026D97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contextualSpacing w:val="0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D20EF">
        <w:rPr>
          <w:rFonts w:ascii="Mazda Type" w:hAnsi="Mazda Type"/>
          <w:b/>
          <w:bCs/>
          <w:kern w:val="2"/>
          <w:sz w:val="20"/>
          <w:szCs w:val="20"/>
          <w:lang w:eastAsia="ja-JP"/>
        </w:rPr>
        <w:t>Mazda Multi-Solution Strategy</w:t>
      </w:r>
      <w:r w:rsidR="00026D97" w:rsidRPr="005D20EF">
        <w:rPr>
          <w:rFonts w:ascii="Mazda Type" w:hAnsi="Mazda Type"/>
          <w:kern w:val="2"/>
          <w:sz w:val="20"/>
          <w:szCs w:val="20"/>
          <w:lang w:val="pt-PT" w:eastAsia="ja-JP"/>
        </w:rPr>
        <w:t>: A Mazda continuará a proporcionar aos clientes as fontes de alimentação corre</w:t>
      </w:r>
      <w:r w:rsidRPr="005D20EF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026D97" w:rsidRPr="005D20EF">
        <w:rPr>
          <w:rFonts w:ascii="Mazda Type" w:hAnsi="Mazda Type"/>
          <w:kern w:val="2"/>
          <w:sz w:val="20"/>
          <w:szCs w:val="20"/>
          <w:lang w:val="pt-PT" w:eastAsia="ja-JP"/>
        </w:rPr>
        <w:t xml:space="preserve">tas, assegurando excelentes experiências de condução </w:t>
      </w:r>
      <w:r w:rsidRPr="005D20EF">
        <w:rPr>
          <w:rFonts w:ascii="Mazda Type" w:hAnsi="Mazda Type"/>
          <w:kern w:val="2"/>
          <w:sz w:val="20"/>
          <w:szCs w:val="20"/>
          <w:lang w:val="pt-PT" w:eastAsia="ja-JP"/>
        </w:rPr>
        <w:t>ao longo d</w:t>
      </w:r>
      <w:r w:rsidR="00026D97" w:rsidRPr="005D20EF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próximos anos. Esta estratégia irá assegurar que os veículos Mazda estão equipados com as opções de propulsão mais adequadas, sejam elas motores de combustão interna, híbridos ou </w:t>
      </w:r>
      <w:r w:rsidRPr="005D20EF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026D97" w:rsidRPr="005D20EF">
        <w:rPr>
          <w:rFonts w:ascii="Mazda Type" w:hAnsi="Mazda Type"/>
          <w:kern w:val="2"/>
          <w:sz w:val="20"/>
          <w:szCs w:val="20"/>
          <w:lang w:val="pt-PT" w:eastAsia="ja-JP"/>
        </w:rPr>
        <w:t xml:space="preserve">baterias </w:t>
      </w:r>
      <w:r w:rsidRPr="005D20EF">
        <w:rPr>
          <w:rFonts w:ascii="Mazda Type" w:hAnsi="Mazda Type"/>
          <w:kern w:val="2"/>
          <w:sz w:val="20"/>
          <w:szCs w:val="20"/>
          <w:lang w:val="pt-PT" w:eastAsia="ja-JP"/>
        </w:rPr>
        <w:t>eléctricas</w:t>
      </w:r>
      <w:r w:rsidR="00026D97" w:rsidRPr="005D20EF">
        <w:rPr>
          <w:rFonts w:ascii="Mazda Type" w:hAnsi="Mazda Type"/>
          <w:kern w:val="2"/>
          <w:sz w:val="20"/>
          <w:szCs w:val="20"/>
          <w:lang w:val="pt-PT" w:eastAsia="ja-JP"/>
        </w:rPr>
        <w:t>, adaptadas aos diferentes ambientes de condução e às necessidades dos clientes.</w:t>
      </w:r>
    </w:p>
    <w:p w14:paraId="31CC2D43" w14:textId="0F767B18" w:rsidR="00026D97" w:rsidRPr="00AF3673" w:rsidRDefault="00026D97" w:rsidP="00026D97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contextualSpacing w:val="0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F3673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Mazda Monozukuri I</w:t>
      </w:r>
      <w:r w:rsidR="00E80D7C" w:rsidRPr="00AF3673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n</w:t>
      </w:r>
      <w:r w:rsidRPr="00AF3673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nova</w:t>
      </w:r>
      <w:r w:rsidR="00B55CED" w:rsidRPr="00AF3673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tion</w:t>
      </w:r>
      <w:r w:rsidRPr="00AF3673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2.0</w:t>
      </w:r>
      <w:r w:rsidRPr="00AF3673">
        <w:rPr>
          <w:rFonts w:ascii="Mazda Type" w:hAnsi="Mazda Type"/>
          <w:kern w:val="2"/>
          <w:sz w:val="20"/>
          <w:szCs w:val="20"/>
          <w:lang w:val="pt-PT" w:eastAsia="ja-JP"/>
        </w:rPr>
        <w:t>: Impulsionada pela rápida progressão das tecnologias de inteligência e por produtos cada vez mais complexos, a Mazda irá evoluir o seu desenvolvimento baseado em modelos para melhorar a flexibilidade, eficiência e rapidez. Ao combinar motores de combustão interna e tecnologias de ele</w:t>
      </w:r>
      <w:r w:rsidR="00E80D7C" w:rsidRPr="00AF3673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AF3673">
        <w:rPr>
          <w:rFonts w:ascii="Mazda Type" w:hAnsi="Mazda Type"/>
          <w:kern w:val="2"/>
          <w:sz w:val="20"/>
          <w:szCs w:val="20"/>
          <w:lang w:val="pt-PT" w:eastAsia="ja-JP"/>
        </w:rPr>
        <w:t>trificação, incluindo baterias de veículos eléctricos, a Mazda pretende alcançar eficiências operacionais significativas até 2030. Esta abordagem irá expandir a utilização do desenvolvimento baseado em modelos em toda a cadeia de fornecimento, garantindo um desenvolvimento e uma produção mais eficientes.</w:t>
      </w:r>
    </w:p>
    <w:p w14:paraId="175CACF2" w14:textId="7A2BC544" w:rsidR="00026D97" w:rsidRPr="00026D97" w:rsidRDefault="00026D97" w:rsidP="00026D9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026D97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Comentando sobre </w:t>
      </w:r>
      <w:r w:rsidR="00E80D7C">
        <w:rPr>
          <w:rFonts w:ascii="Mazda Type" w:hAnsi="Mazda Type"/>
          <w:kern w:val="2"/>
          <w:sz w:val="20"/>
          <w:szCs w:val="20"/>
          <w:lang w:val="pt-PT" w:eastAsia="ja-JP"/>
        </w:rPr>
        <w:t xml:space="preserve">o rumo </w:t>
      </w:r>
      <w:r w:rsidRPr="00026D97">
        <w:rPr>
          <w:rFonts w:ascii="Mazda Type" w:hAnsi="Mazda Type"/>
          <w:kern w:val="2"/>
          <w:sz w:val="20"/>
          <w:szCs w:val="20"/>
          <w:lang w:val="pt-PT" w:eastAsia="ja-JP"/>
        </w:rPr>
        <w:t>estratégic</w:t>
      </w:r>
      <w:r w:rsidR="00E80D7C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026D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global que a Mazda está a tomar, </w:t>
      </w:r>
      <w:r w:rsidR="00E80D7C" w:rsidRPr="00026D97">
        <w:rPr>
          <w:rFonts w:ascii="Mazda Type" w:hAnsi="Mazda Type"/>
          <w:kern w:val="2"/>
          <w:sz w:val="20"/>
          <w:szCs w:val="20"/>
          <w:lang w:val="pt-PT" w:eastAsia="ja-JP"/>
        </w:rPr>
        <w:t>Masahiro Moro</w:t>
      </w:r>
      <w:r w:rsidR="00E80D7C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E80D7C" w:rsidRPr="00026D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Presidente e CEO</w:t>
      </w:r>
      <w:r w:rsidR="00E80D7C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</w:t>
      </w:r>
      <w:r w:rsidR="00E80D7C" w:rsidRPr="00026D97">
        <w:rPr>
          <w:rFonts w:ascii="Mazda Type" w:hAnsi="Mazda Type"/>
          <w:kern w:val="2"/>
          <w:sz w:val="20"/>
          <w:szCs w:val="20"/>
          <w:lang w:val="pt-PT" w:eastAsia="ja-JP"/>
        </w:rPr>
        <w:t>Mazda</w:t>
      </w:r>
      <w:r w:rsidR="00E80D7C">
        <w:rPr>
          <w:rFonts w:ascii="Mazda Type" w:hAnsi="Mazda Type"/>
          <w:kern w:val="2"/>
          <w:sz w:val="20"/>
          <w:szCs w:val="20"/>
          <w:lang w:val="pt-PT" w:eastAsia="ja-JP"/>
        </w:rPr>
        <w:t xml:space="preserve"> Motor Corporation,</w:t>
      </w:r>
      <w:r w:rsidR="00E80D7C" w:rsidRPr="00026D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80D7C">
        <w:rPr>
          <w:rFonts w:ascii="Mazda Type" w:hAnsi="Mazda Type"/>
          <w:kern w:val="2"/>
          <w:sz w:val="20"/>
          <w:szCs w:val="20"/>
          <w:lang w:val="pt-PT" w:eastAsia="ja-JP"/>
        </w:rPr>
        <w:t>afirmou</w:t>
      </w:r>
      <w:r w:rsidRPr="00026D97">
        <w:rPr>
          <w:rFonts w:ascii="Mazda Type" w:hAnsi="Mazda Type"/>
          <w:kern w:val="2"/>
          <w:sz w:val="20"/>
          <w:szCs w:val="20"/>
          <w:lang w:val="pt-PT" w:eastAsia="ja-JP"/>
        </w:rPr>
        <w:t>:</w:t>
      </w:r>
      <w:r w:rsidR="00E80D7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E80D7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"</w:t>
      </w:r>
      <w:r w:rsidR="00E80D7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Numa altura em que </w:t>
      </w:r>
      <w:r w:rsidRPr="00E80D7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 indústria automóvel está a </w:t>
      </w:r>
      <w:r w:rsidR="00E80D7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atravessar </w:t>
      </w:r>
      <w:r w:rsidRPr="00E80D7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uma mudança sísmica</w:t>
      </w:r>
      <w:r w:rsidR="00E80D7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Pr="00E80D7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que ocorre uma vez por século, a Mazda continua a evoluir, actualizando a nossa </w:t>
      </w:r>
      <w:r w:rsidR="00E80D7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‘</w:t>
      </w:r>
      <w:r w:rsidRPr="00E80D7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alegria de conduzir</w:t>
      </w:r>
      <w:r w:rsidR="00E80D7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’</w:t>
      </w:r>
      <w:r w:rsidRPr="00E80D7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para a próxima geração de veículos. Todos nós</w:t>
      </w:r>
      <w:r w:rsidR="00E80D7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Pr="00E80D7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na Mazda</w:t>
      </w:r>
      <w:r w:rsidR="00E80D7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Pr="00E80D7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estamos empenhados em </w:t>
      </w:r>
      <w:r w:rsidRPr="00E80D7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lastRenderedPageBreak/>
        <w:t>encontrar o equilíbrio certo entre a gestão eficiente do negócio e o desenvolvimento tecnol</w:t>
      </w:r>
      <w:r w:rsidR="00E80D7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ó</w:t>
      </w:r>
      <w:r w:rsidRPr="00E80D7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gi</w:t>
      </w:r>
      <w:r w:rsidR="00E80D7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co</w:t>
      </w:r>
      <w:r w:rsidRPr="00E80D7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sustentável</w:t>
      </w:r>
      <w:r w:rsidR="00E80D7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Pr="00E80D7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E80D7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de modo a </w:t>
      </w:r>
      <w:r w:rsidRPr="00E80D7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oferecer um valor único, independentemente da escala do negócio."</w:t>
      </w:r>
    </w:p>
    <w:p w14:paraId="5ABB4D8E" w14:textId="3D80B9EF" w:rsidR="00026D97" w:rsidRPr="00026D97" w:rsidRDefault="00E80D7C" w:rsidP="00026D9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As </w:t>
      </w:r>
      <w:r w:rsidR="00026D97" w:rsidRPr="00026D97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estratégias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acima assentam em </w:t>
      </w:r>
      <w:r w:rsidR="00026D97" w:rsidRPr="00026D97">
        <w:rPr>
          <w:rFonts w:ascii="Mazda Type" w:hAnsi="Mazda Type"/>
          <w:kern w:val="2"/>
          <w:sz w:val="20"/>
          <w:szCs w:val="20"/>
          <w:lang w:val="pt-PT" w:eastAsia="ja-JP"/>
        </w:rPr>
        <w:t>três inovações fundamentais:</w:t>
      </w:r>
    </w:p>
    <w:p w14:paraId="009C2A67" w14:textId="2DCFEA2D" w:rsidR="00026D97" w:rsidRPr="00026D97" w:rsidRDefault="00AF3673" w:rsidP="00AF3673">
      <w:pPr>
        <w:adjustRightInd w:val="0"/>
        <w:spacing w:after="120" w:line="260" w:lineRule="exact"/>
        <w:ind w:left="708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- </w:t>
      </w:r>
      <w:r w:rsidR="00026D97" w:rsidRPr="00E80D7C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SKYACTIV-Z</w:t>
      </w:r>
      <w:r w:rsidR="00026D97" w:rsidRPr="00026D97">
        <w:rPr>
          <w:rFonts w:ascii="Mazda Type" w:hAnsi="Mazda Type"/>
          <w:kern w:val="2"/>
          <w:sz w:val="20"/>
          <w:szCs w:val="20"/>
          <w:lang w:val="pt-PT" w:eastAsia="ja-JP"/>
        </w:rPr>
        <w:t xml:space="preserve">: O novo motor SKYACTIV-Z </w:t>
      </w:r>
      <w:r w:rsidR="00E80D7C">
        <w:rPr>
          <w:rFonts w:ascii="Mazda Type" w:hAnsi="Mazda Type"/>
          <w:kern w:val="2"/>
          <w:sz w:val="20"/>
          <w:szCs w:val="20"/>
          <w:lang w:val="pt-PT" w:eastAsia="ja-JP"/>
        </w:rPr>
        <w:t xml:space="preserve">será o ponto fulcral </w:t>
      </w:r>
      <w:r w:rsidR="00026D97" w:rsidRPr="00026D97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</w:t>
      </w:r>
      <w:r w:rsidR="00E80D7C">
        <w:rPr>
          <w:rFonts w:ascii="Mazda Type" w:hAnsi="Mazda Type"/>
          <w:kern w:val="2"/>
          <w:sz w:val="20"/>
          <w:szCs w:val="20"/>
          <w:lang w:val="pt-PT" w:eastAsia="ja-JP"/>
        </w:rPr>
        <w:t xml:space="preserve">Gama </w:t>
      </w:r>
      <w:r w:rsidR="00026D97" w:rsidRPr="00026D97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E80D7C"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="00026D97" w:rsidRPr="00026D97">
        <w:rPr>
          <w:rFonts w:ascii="Mazda Type" w:hAnsi="Mazda Type"/>
          <w:kern w:val="2"/>
          <w:sz w:val="20"/>
          <w:szCs w:val="20"/>
          <w:lang w:val="pt-PT" w:eastAsia="ja-JP"/>
        </w:rPr>
        <w:t xml:space="preserve">rodutos </w:t>
      </w:r>
      <w:r w:rsidR="00E80D7C"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="00026D97" w:rsidRPr="00026D97">
        <w:rPr>
          <w:rFonts w:ascii="Mazda Type" w:hAnsi="Mazda Type"/>
          <w:kern w:val="2"/>
          <w:sz w:val="20"/>
          <w:szCs w:val="20"/>
          <w:lang w:val="pt-PT" w:eastAsia="ja-JP"/>
        </w:rPr>
        <w:t>equenos da Mazda na era da ele</w:t>
      </w:r>
      <w:r w:rsidR="00E80D7C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026D97" w:rsidRPr="00026D97">
        <w:rPr>
          <w:rFonts w:ascii="Mazda Type" w:hAnsi="Mazda Type"/>
          <w:kern w:val="2"/>
          <w:sz w:val="20"/>
          <w:szCs w:val="20"/>
          <w:lang w:val="pt-PT" w:eastAsia="ja-JP"/>
        </w:rPr>
        <w:t>trificação, cumprindo as normas de emissões Euro 7 e alcançando uma elevada economia de combustível e performance de condução. Combinado com o sistema híbrido interno da Mazda, estrear-se-á na próxima geração do Mazda CX-5</w:t>
      </w:r>
      <w:r w:rsidR="00E80D7C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026D97" w:rsidRPr="00026D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2027. O </w:t>
      </w:r>
      <w:r w:rsidR="00E80D7C">
        <w:rPr>
          <w:rFonts w:ascii="Mazda Type" w:hAnsi="Mazda Type"/>
          <w:kern w:val="2"/>
          <w:sz w:val="20"/>
          <w:szCs w:val="20"/>
          <w:lang w:val="pt-PT" w:eastAsia="ja-JP"/>
        </w:rPr>
        <w:t xml:space="preserve">bloco </w:t>
      </w:r>
      <w:r w:rsidR="00026D97" w:rsidRPr="00026D97">
        <w:rPr>
          <w:rFonts w:ascii="Mazda Type" w:hAnsi="Mazda Type"/>
          <w:kern w:val="2"/>
          <w:sz w:val="20"/>
          <w:szCs w:val="20"/>
          <w:lang w:val="pt-PT" w:eastAsia="ja-JP"/>
        </w:rPr>
        <w:t xml:space="preserve">SKYACTIV-Z também </w:t>
      </w:r>
      <w:r w:rsidR="00FB7C81">
        <w:rPr>
          <w:rFonts w:ascii="Mazda Type" w:hAnsi="Mazda Type"/>
          <w:kern w:val="2"/>
          <w:sz w:val="20"/>
          <w:szCs w:val="20"/>
          <w:lang w:val="pt-PT" w:eastAsia="ja-JP"/>
        </w:rPr>
        <w:t xml:space="preserve">permitirá </w:t>
      </w:r>
      <w:r w:rsidR="00026D97" w:rsidRPr="00026D97">
        <w:rPr>
          <w:rFonts w:ascii="Mazda Type" w:hAnsi="Mazda Type"/>
          <w:kern w:val="2"/>
          <w:sz w:val="20"/>
          <w:szCs w:val="20"/>
          <w:lang w:val="pt-PT" w:eastAsia="ja-JP"/>
        </w:rPr>
        <w:t xml:space="preserve">reduzir o número de unidades </w:t>
      </w:r>
      <w:r w:rsidR="00FB7C81">
        <w:rPr>
          <w:rFonts w:ascii="Mazda Type" w:hAnsi="Mazda Type"/>
          <w:kern w:val="2"/>
          <w:sz w:val="20"/>
          <w:szCs w:val="20"/>
          <w:lang w:val="pt-PT" w:eastAsia="ja-JP"/>
        </w:rPr>
        <w:t xml:space="preserve">motrizes </w:t>
      </w:r>
      <w:r w:rsidR="00026D97" w:rsidRPr="00026D97">
        <w:rPr>
          <w:rFonts w:ascii="Mazda Type" w:hAnsi="Mazda Type"/>
          <w:kern w:val="2"/>
          <w:sz w:val="20"/>
          <w:szCs w:val="20"/>
          <w:lang w:val="pt-PT" w:eastAsia="ja-JP"/>
        </w:rPr>
        <w:t>e de software de controlo, melhorando a eficiência do desenvolvimento e da produção.</w:t>
      </w:r>
    </w:p>
    <w:p w14:paraId="3AF8EF0D" w14:textId="6619883F" w:rsidR="00026D97" w:rsidRPr="00026D97" w:rsidRDefault="00AF3673" w:rsidP="00AF3673">
      <w:pPr>
        <w:adjustRightInd w:val="0"/>
        <w:spacing w:after="120" w:line="260" w:lineRule="exact"/>
        <w:ind w:left="708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- </w:t>
      </w:r>
      <w:r w:rsidR="00FB7C81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Battery EV</w:t>
      </w:r>
      <w:r w:rsidR="00026D97" w:rsidRPr="00026D97">
        <w:rPr>
          <w:rFonts w:ascii="Mazda Type" w:hAnsi="Mazda Type"/>
          <w:kern w:val="2"/>
          <w:sz w:val="20"/>
          <w:szCs w:val="20"/>
          <w:lang w:val="pt-PT" w:eastAsia="ja-JP"/>
        </w:rPr>
        <w:t>: A plataforma desenvolvida internamente pela Mazda para V</w:t>
      </w:r>
      <w:r w:rsidR="00FB7C81">
        <w:rPr>
          <w:rFonts w:ascii="Mazda Type" w:hAnsi="Mazda Type"/>
          <w:kern w:val="2"/>
          <w:sz w:val="20"/>
          <w:szCs w:val="20"/>
          <w:lang w:val="pt-PT" w:eastAsia="ja-JP"/>
        </w:rPr>
        <w:t xml:space="preserve">eículos </w:t>
      </w:r>
      <w:r w:rsidR="00026D97" w:rsidRPr="00026D97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FB7C81">
        <w:rPr>
          <w:rFonts w:ascii="Mazda Type" w:hAnsi="Mazda Type"/>
          <w:kern w:val="2"/>
          <w:sz w:val="20"/>
          <w:szCs w:val="20"/>
          <w:lang w:val="pt-PT" w:eastAsia="ja-JP"/>
        </w:rPr>
        <w:t>léctricos</w:t>
      </w:r>
      <w:r w:rsidR="00026D97" w:rsidRPr="00026D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bateria será altamente flexível - tanto a nível de hardware como de software - permitindo vários tipos de baterias e modelos de veículos. O </w:t>
      </w:r>
      <w:r w:rsidR="00FB7C81">
        <w:rPr>
          <w:rFonts w:ascii="Mazda Type" w:hAnsi="Mazda Type"/>
          <w:kern w:val="2"/>
          <w:sz w:val="20"/>
          <w:szCs w:val="20"/>
          <w:lang w:val="pt-PT" w:eastAsia="ja-JP"/>
        </w:rPr>
        <w:t xml:space="preserve">seu </w:t>
      </w:r>
      <w:r w:rsidR="00026D97" w:rsidRPr="00026D97">
        <w:rPr>
          <w:rFonts w:ascii="Mazda Type" w:hAnsi="Mazda Type"/>
          <w:kern w:val="2"/>
          <w:sz w:val="20"/>
          <w:szCs w:val="20"/>
          <w:lang w:val="pt-PT" w:eastAsia="ja-JP"/>
        </w:rPr>
        <w:t xml:space="preserve">próprio VE a bateria, previsto para 2027, será produzido no Japão para introdução </w:t>
      </w:r>
      <w:r w:rsidR="00FB7C81">
        <w:rPr>
          <w:rFonts w:ascii="Mazda Type" w:hAnsi="Mazda Type"/>
          <w:kern w:val="2"/>
          <w:sz w:val="20"/>
          <w:szCs w:val="20"/>
          <w:lang w:val="pt-PT" w:eastAsia="ja-JP"/>
        </w:rPr>
        <w:t xml:space="preserve">a nível </w:t>
      </w:r>
      <w:r w:rsidR="00026D97" w:rsidRPr="00026D97">
        <w:rPr>
          <w:rFonts w:ascii="Mazda Type" w:hAnsi="Mazda Type"/>
          <w:kern w:val="2"/>
          <w:sz w:val="20"/>
          <w:szCs w:val="20"/>
          <w:lang w:val="pt-PT" w:eastAsia="ja-JP"/>
        </w:rPr>
        <w:t>global, co</w:t>
      </w:r>
      <w:r w:rsidR="00FB7C81">
        <w:rPr>
          <w:rFonts w:ascii="Mazda Type" w:hAnsi="Mazda Type"/>
          <w:kern w:val="2"/>
          <w:sz w:val="20"/>
          <w:szCs w:val="20"/>
          <w:lang w:val="pt-PT" w:eastAsia="ja-JP"/>
        </w:rPr>
        <w:t>ntando</w:t>
      </w:r>
      <w:r w:rsidR="00026D97" w:rsidRPr="00026D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B7C81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026D97" w:rsidRPr="00026D97">
        <w:rPr>
          <w:rFonts w:ascii="Mazda Type" w:hAnsi="Mazda Type"/>
          <w:kern w:val="2"/>
          <w:sz w:val="20"/>
          <w:szCs w:val="20"/>
          <w:lang w:val="pt-PT" w:eastAsia="ja-JP"/>
        </w:rPr>
        <w:t xml:space="preserve">células de bateria desenvolvidas em colaboração com a Panasonic Energy Corporation. Esta plataforma foi concebida tendo em conta as tecnologias futuras, assegurando que a Mazda se mantém na vanguarda da inovação em veículos eléctricos. </w:t>
      </w:r>
      <w:r w:rsidR="00FB7C81">
        <w:rPr>
          <w:rFonts w:ascii="Mazda Type" w:hAnsi="Mazda Type"/>
          <w:kern w:val="2"/>
          <w:sz w:val="20"/>
          <w:szCs w:val="20"/>
          <w:lang w:val="pt-PT" w:eastAsia="ja-JP"/>
        </w:rPr>
        <w:t>Na sequência d</w:t>
      </w:r>
      <w:r w:rsidR="00026D97" w:rsidRPr="00026D97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Mazda6e, </w:t>
      </w:r>
      <w:r w:rsidR="00FB7C81">
        <w:rPr>
          <w:rFonts w:ascii="Mazda Type" w:hAnsi="Mazda Type"/>
          <w:kern w:val="2"/>
          <w:sz w:val="20"/>
          <w:szCs w:val="20"/>
          <w:lang w:val="pt-PT" w:eastAsia="ja-JP"/>
        </w:rPr>
        <w:t xml:space="preserve">o plano de </w:t>
      </w:r>
      <w:r w:rsidR="00FB7C81" w:rsidRPr="00026D97">
        <w:rPr>
          <w:rFonts w:ascii="Mazda Type" w:hAnsi="Mazda Type"/>
          <w:kern w:val="2"/>
          <w:sz w:val="20"/>
          <w:szCs w:val="20"/>
          <w:lang w:val="pt-PT" w:eastAsia="ja-JP"/>
        </w:rPr>
        <w:t>comercialização da Mazda até 2030</w:t>
      </w:r>
      <w:r w:rsidR="00FB7C81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prevê o </w:t>
      </w:r>
      <w:r w:rsidR="00026D97" w:rsidRPr="00026D97">
        <w:rPr>
          <w:rFonts w:ascii="Mazda Type" w:hAnsi="Mazda Type"/>
          <w:kern w:val="2"/>
          <w:sz w:val="20"/>
          <w:szCs w:val="20"/>
          <w:lang w:val="pt-PT" w:eastAsia="ja-JP"/>
        </w:rPr>
        <w:t>lança</w:t>
      </w:r>
      <w:r w:rsidR="00FB7C81">
        <w:rPr>
          <w:rFonts w:ascii="Mazda Type" w:hAnsi="Mazda Type"/>
          <w:kern w:val="2"/>
          <w:sz w:val="20"/>
          <w:szCs w:val="20"/>
          <w:lang w:val="pt-PT" w:eastAsia="ja-JP"/>
        </w:rPr>
        <w:t>ment</w:t>
      </w:r>
      <w:r w:rsidR="00026D97" w:rsidRPr="00026D97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FB7C81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026D97" w:rsidRPr="00026D97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novo SUV EV durante a </w:t>
      </w:r>
      <w:r w:rsidR="00FB7C81">
        <w:rPr>
          <w:rFonts w:ascii="Mazda Type" w:hAnsi="Mazda Type"/>
          <w:kern w:val="2"/>
          <w:sz w:val="20"/>
          <w:szCs w:val="20"/>
          <w:lang w:val="pt-PT" w:eastAsia="ja-JP"/>
        </w:rPr>
        <w:t xml:space="preserve">sua </w:t>
      </w:r>
      <w:r w:rsidR="00026D97" w:rsidRPr="00026D97">
        <w:rPr>
          <w:rFonts w:ascii="Mazda Type" w:hAnsi="Mazda Type"/>
          <w:kern w:val="2"/>
          <w:sz w:val="20"/>
          <w:szCs w:val="20"/>
          <w:lang w:val="pt-PT" w:eastAsia="ja-JP"/>
        </w:rPr>
        <w:t>segunda fase (2025-2027).</w:t>
      </w:r>
    </w:p>
    <w:p w14:paraId="051AAB58" w14:textId="41CA6087" w:rsidR="00026D97" w:rsidRPr="00026D97" w:rsidRDefault="00AF3673" w:rsidP="00AF3673">
      <w:pPr>
        <w:adjustRightInd w:val="0"/>
        <w:spacing w:after="120" w:line="260" w:lineRule="exact"/>
        <w:ind w:left="708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b/>
          <w:bCs/>
          <w:kern w:val="2"/>
          <w:sz w:val="20"/>
          <w:szCs w:val="20"/>
          <w:lang w:eastAsia="ja-JP"/>
        </w:rPr>
        <w:t xml:space="preserve">- </w:t>
      </w:r>
      <w:r w:rsidR="00FB7C81" w:rsidRPr="00FB7C81">
        <w:rPr>
          <w:rFonts w:ascii="Mazda Type" w:hAnsi="Mazda Type"/>
          <w:b/>
          <w:bCs/>
          <w:kern w:val="2"/>
          <w:sz w:val="20"/>
          <w:szCs w:val="20"/>
          <w:lang w:eastAsia="ja-JP"/>
        </w:rPr>
        <w:t>Evolved Production Technology</w:t>
      </w:r>
      <w:r w:rsidR="00026D97" w:rsidRPr="00026D97">
        <w:rPr>
          <w:rFonts w:ascii="Mazda Type" w:hAnsi="Mazda Type"/>
          <w:kern w:val="2"/>
          <w:sz w:val="20"/>
          <w:szCs w:val="20"/>
          <w:lang w:val="pt-PT" w:eastAsia="ja-JP"/>
        </w:rPr>
        <w:t>: A a</w:t>
      </w:r>
      <w:r w:rsidR="00FB7C81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026D97" w:rsidRPr="00026D97">
        <w:rPr>
          <w:rFonts w:ascii="Mazda Type" w:hAnsi="Mazda Type"/>
          <w:kern w:val="2"/>
          <w:sz w:val="20"/>
          <w:szCs w:val="20"/>
          <w:lang w:val="pt-PT" w:eastAsia="ja-JP"/>
        </w:rPr>
        <w:t xml:space="preserve">tual </w:t>
      </w:r>
      <w:r w:rsidR="00FB7C81">
        <w:rPr>
          <w:rFonts w:ascii="Mazda Type" w:hAnsi="Mazda Type"/>
          <w:kern w:val="2"/>
          <w:sz w:val="20"/>
          <w:szCs w:val="20"/>
          <w:lang w:val="pt-PT" w:eastAsia="ja-JP"/>
        </w:rPr>
        <w:t xml:space="preserve">gama </w:t>
      </w:r>
      <w:r w:rsidR="00026D97" w:rsidRPr="00026D97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produção de fluxo misto da Mazda, melhorada </w:t>
      </w:r>
      <w:r w:rsidR="00FB7C81">
        <w:rPr>
          <w:rFonts w:ascii="Mazda Type" w:hAnsi="Mazda Type"/>
          <w:kern w:val="2"/>
          <w:sz w:val="20"/>
          <w:szCs w:val="20"/>
          <w:lang w:val="pt-PT" w:eastAsia="ja-JP"/>
        </w:rPr>
        <w:t>pelo processo denominado</w:t>
      </w:r>
      <w:r w:rsidR="00FB7C81" w:rsidRPr="00FB7C81">
        <w:rPr>
          <w:rFonts w:ascii="Helvetica" w:hAnsi="Helvetica" w:cs="Helvetica"/>
          <w:color w:val="101010"/>
          <w:shd w:val="clear" w:color="auto" w:fill="FFFFFF"/>
        </w:rPr>
        <w:t xml:space="preserve"> </w:t>
      </w:r>
      <w:r w:rsidR="00FB7C81" w:rsidRPr="00FB7C81">
        <w:rPr>
          <w:rFonts w:ascii="Mazda Type" w:hAnsi="Mazda Type"/>
          <w:kern w:val="2"/>
          <w:sz w:val="20"/>
          <w:szCs w:val="20"/>
          <w:lang w:eastAsia="ja-JP"/>
        </w:rPr>
        <w:t>Monozukuri Innovation 2.0</w:t>
      </w:r>
      <w:r w:rsidR="00026D97" w:rsidRPr="00026D9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também será utilizada para VEs a bateria, reduzindo o investimento de capital inicial em 85% e o tempo de preparação em 80%, em comparação com </w:t>
      </w:r>
      <w:r w:rsidR="00FB7C81">
        <w:rPr>
          <w:rFonts w:ascii="Mazda Type" w:hAnsi="Mazda Type"/>
          <w:kern w:val="2"/>
          <w:sz w:val="20"/>
          <w:szCs w:val="20"/>
          <w:lang w:val="pt-PT" w:eastAsia="ja-JP"/>
        </w:rPr>
        <w:t>o da</w:t>
      </w:r>
      <w:r w:rsidR="00026D97" w:rsidRPr="00026D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construção de novas fábricas. A introdução de </w:t>
      </w:r>
      <w:r w:rsidR="00026D97" w:rsidRPr="005D20E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"instalações de produção que não criam raízes"</w:t>
      </w:r>
      <w:r w:rsidR="00026D97" w:rsidRPr="00026D97">
        <w:rPr>
          <w:rFonts w:ascii="Mazda Type" w:hAnsi="Mazda Type"/>
          <w:kern w:val="2"/>
          <w:sz w:val="20"/>
          <w:szCs w:val="20"/>
          <w:lang w:val="pt-PT" w:eastAsia="ja-JP"/>
        </w:rPr>
        <w:t>, utilizando AGVs (Automatic Guided Vehicles), irá melhorar a flexibilidade em resposta a alterações no tipo de veículo e volume de produção. Para além disso, a abordagem inovadora da Mazda à aquisição de software e à tecnologia OTA (Over</w:t>
      </w:r>
      <w:r w:rsidR="005D20EF">
        <w:rPr>
          <w:rFonts w:ascii="Mazda Type" w:hAnsi="Mazda Type"/>
          <w:kern w:val="2"/>
          <w:sz w:val="20"/>
          <w:szCs w:val="20"/>
          <w:lang w:val="pt-PT" w:eastAsia="ja-JP"/>
        </w:rPr>
        <w:t>-</w:t>
      </w:r>
      <w:r w:rsidR="00026D97" w:rsidRPr="00026D97">
        <w:rPr>
          <w:rFonts w:ascii="Mazda Type" w:hAnsi="Mazda Type"/>
          <w:kern w:val="2"/>
          <w:sz w:val="20"/>
          <w:szCs w:val="20"/>
          <w:lang w:val="pt-PT" w:eastAsia="ja-JP"/>
        </w:rPr>
        <w:t>The</w:t>
      </w:r>
      <w:r w:rsidR="005D20EF">
        <w:rPr>
          <w:rFonts w:ascii="Mazda Type" w:hAnsi="Mazda Type"/>
          <w:kern w:val="2"/>
          <w:sz w:val="20"/>
          <w:szCs w:val="20"/>
          <w:lang w:val="pt-PT" w:eastAsia="ja-JP"/>
        </w:rPr>
        <w:t>-</w:t>
      </w:r>
      <w:r w:rsidR="00026D97" w:rsidRPr="00026D97">
        <w:rPr>
          <w:rFonts w:ascii="Mazda Type" w:hAnsi="Mazda Type"/>
          <w:kern w:val="2"/>
          <w:sz w:val="20"/>
          <w:szCs w:val="20"/>
          <w:lang w:val="pt-PT" w:eastAsia="ja-JP"/>
        </w:rPr>
        <w:t>Air) da fábrica reduzirá</w:t>
      </w:r>
      <w:r w:rsidR="005D20EF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026D97" w:rsidRPr="00026D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significativamente</w:t>
      </w:r>
      <w:r w:rsidR="005D20EF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026D97" w:rsidRPr="00026D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inventário na cadeia de fornecimento.</w:t>
      </w:r>
    </w:p>
    <w:p w14:paraId="31326DE5" w14:textId="2C6B17E7" w:rsidR="00616679" w:rsidRDefault="00026D97" w:rsidP="00026D9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026D97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Estas inovações asseguram o compromisso contínuo da Mazda em fornecer aos </w:t>
      </w:r>
      <w:r w:rsidR="005D20EF">
        <w:rPr>
          <w:rFonts w:ascii="Mazda Type" w:hAnsi="Mazda Type"/>
          <w:kern w:val="2"/>
          <w:sz w:val="20"/>
          <w:szCs w:val="20"/>
          <w:lang w:val="pt-PT" w:eastAsia="ja-JP"/>
        </w:rPr>
        <w:t xml:space="preserve">seus </w:t>
      </w:r>
      <w:r w:rsidRPr="00026D97">
        <w:rPr>
          <w:rFonts w:ascii="Mazda Type" w:hAnsi="Mazda Type"/>
          <w:kern w:val="2"/>
          <w:sz w:val="20"/>
          <w:szCs w:val="20"/>
          <w:lang w:val="pt-PT" w:eastAsia="ja-JP"/>
        </w:rPr>
        <w:t xml:space="preserve">clientes automóveis </w:t>
      </w:r>
      <w:r w:rsidR="005D20EF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026D97">
        <w:rPr>
          <w:rFonts w:ascii="Mazda Type" w:hAnsi="Mazda Type"/>
          <w:kern w:val="2"/>
          <w:sz w:val="20"/>
          <w:szCs w:val="20"/>
          <w:lang w:val="pt-PT" w:eastAsia="ja-JP"/>
        </w:rPr>
        <w:t>condu</w:t>
      </w:r>
      <w:r w:rsidR="005D20EF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r w:rsidRPr="00026D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D20EF">
        <w:rPr>
          <w:rFonts w:ascii="Mazda Type" w:hAnsi="Mazda Type"/>
          <w:kern w:val="2"/>
          <w:sz w:val="20"/>
          <w:szCs w:val="20"/>
          <w:lang w:val="pt-PT" w:eastAsia="ja-JP"/>
        </w:rPr>
        <w:t xml:space="preserve">fantástica </w:t>
      </w:r>
      <w:r w:rsidRPr="00026D97">
        <w:rPr>
          <w:rFonts w:ascii="Mazda Type" w:hAnsi="Mazda Type"/>
          <w:kern w:val="2"/>
          <w:sz w:val="20"/>
          <w:szCs w:val="20"/>
          <w:lang w:val="pt-PT" w:eastAsia="ja-JP"/>
        </w:rPr>
        <w:t>no futuro.</w:t>
      </w:r>
    </w:p>
    <w:p w14:paraId="0F0DC43C" w14:textId="7D17D4D5" w:rsidR="00DE76A5" w:rsidRDefault="00365B33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1E9BCF61" w14:textId="77777777" w:rsidR="00D34F60" w:rsidRPr="00305558" w:rsidRDefault="00D34F60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Imagens de alta resolução (fotos e vídeos) do tema do presente Comunicado de Imprensa disponíveis no Portal de Imprensa da Mazda </w:t>
      </w:r>
      <w:hyperlink r:id="rId8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:</w:t>
      </w:r>
      <w:bookmarkStart w:id="0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Todos os conteúdos -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-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lastRenderedPageBreak/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918 400 001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9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915 653 273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</w:p>
    <w:sectPr w:rsidR="0092595A" w:rsidRPr="00E54A29" w:rsidSect="00003D1A">
      <w:headerReference w:type="default" r:id="rId11"/>
      <w:footerReference w:type="default" r:id="rId12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Mazda Motor de Portugal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Tel: +351 21 351 27 70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 xml:space="preserve"> 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Mazda Motor de Portugal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Tel: +351 21 351 27 70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2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 xml:space="preserve"> 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83132"/>
    <w:multiLevelType w:val="hybridMultilevel"/>
    <w:tmpl w:val="99FA7BAC"/>
    <w:lvl w:ilvl="0" w:tplc="79C274C8">
      <w:numFmt w:val="bullet"/>
      <w:lvlText w:val="-"/>
      <w:lvlJc w:val="left"/>
      <w:pPr>
        <w:ind w:left="720" w:hanging="360"/>
      </w:pPr>
      <w:rPr>
        <w:rFonts w:ascii="Mazda Type" w:eastAsiaTheme="minorEastAsia" w:hAnsi="Mazda Type" w:cstheme="minorBidi" w:hint="default"/>
        <w:b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  <w:num w:numId="8" w16cid:durableId="16443115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0AB3"/>
    <w:rsid w:val="00001DF9"/>
    <w:rsid w:val="00003D1A"/>
    <w:rsid w:val="000237E6"/>
    <w:rsid w:val="00026D97"/>
    <w:rsid w:val="000356FE"/>
    <w:rsid w:val="00053C5B"/>
    <w:rsid w:val="00055D93"/>
    <w:rsid w:val="00061834"/>
    <w:rsid w:val="00076139"/>
    <w:rsid w:val="000A6C05"/>
    <w:rsid w:val="000B5634"/>
    <w:rsid w:val="000E60B0"/>
    <w:rsid w:val="000F18B0"/>
    <w:rsid w:val="00102B76"/>
    <w:rsid w:val="00115766"/>
    <w:rsid w:val="0011628C"/>
    <w:rsid w:val="00123E95"/>
    <w:rsid w:val="001537CC"/>
    <w:rsid w:val="00154391"/>
    <w:rsid w:val="00161E2F"/>
    <w:rsid w:val="00193064"/>
    <w:rsid w:val="001A44BF"/>
    <w:rsid w:val="001A584D"/>
    <w:rsid w:val="001B516D"/>
    <w:rsid w:val="001C431E"/>
    <w:rsid w:val="001C43A7"/>
    <w:rsid w:val="001D4E76"/>
    <w:rsid w:val="001D5A45"/>
    <w:rsid w:val="001E5D7F"/>
    <w:rsid w:val="001E7319"/>
    <w:rsid w:val="001F0243"/>
    <w:rsid w:val="002075EB"/>
    <w:rsid w:val="00215ECE"/>
    <w:rsid w:val="00222C74"/>
    <w:rsid w:val="00240CD8"/>
    <w:rsid w:val="002468DF"/>
    <w:rsid w:val="00253FF7"/>
    <w:rsid w:val="002541A2"/>
    <w:rsid w:val="002B6F3B"/>
    <w:rsid w:val="002D279C"/>
    <w:rsid w:val="002D6BAD"/>
    <w:rsid w:val="002F63B5"/>
    <w:rsid w:val="00305558"/>
    <w:rsid w:val="00306B43"/>
    <w:rsid w:val="00317454"/>
    <w:rsid w:val="003530B3"/>
    <w:rsid w:val="00365B33"/>
    <w:rsid w:val="003961DD"/>
    <w:rsid w:val="003A683F"/>
    <w:rsid w:val="003B1BD9"/>
    <w:rsid w:val="003E644C"/>
    <w:rsid w:val="00401EE0"/>
    <w:rsid w:val="004064CF"/>
    <w:rsid w:val="00421AC4"/>
    <w:rsid w:val="0046188A"/>
    <w:rsid w:val="00465BCB"/>
    <w:rsid w:val="0047266F"/>
    <w:rsid w:val="00485664"/>
    <w:rsid w:val="004A76FF"/>
    <w:rsid w:val="004D3CD8"/>
    <w:rsid w:val="004D4547"/>
    <w:rsid w:val="004D7709"/>
    <w:rsid w:val="004E1D85"/>
    <w:rsid w:val="004E25DE"/>
    <w:rsid w:val="004F7975"/>
    <w:rsid w:val="0052312D"/>
    <w:rsid w:val="005264A9"/>
    <w:rsid w:val="00531BC5"/>
    <w:rsid w:val="005643C0"/>
    <w:rsid w:val="00573131"/>
    <w:rsid w:val="005861A2"/>
    <w:rsid w:val="00586D4C"/>
    <w:rsid w:val="005B29F2"/>
    <w:rsid w:val="005D20EF"/>
    <w:rsid w:val="005E4B85"/>
    <w:rsid w:val="00612E35"/>
    <w:rsid w:val="0061350D"/>
    <w:rsid w:val="00616679"/>
    <w:rsid w:val="006275A5"/>
    <w:rsid w:val="006360B5"/>
    <w:rsid w:val="0065460D"/>
    <w:rsid w:val="00660816"/>
    <w:rsid w:val="006714D3"/>
    <w:rsid w:val="00682447"/>
    <w:rsid w:val="00692030"/>
    <w:rsid w:val="006D1B13"/>
    <w:rsid w:val="006F5DF0"/>
    <w:rsid w:val="00710917"/>
    <w:rsid w:val="00714D56"/>
    <w:rsid w:val="00717F27"/>
    <w:rsid w:val="00725614"/>
    <w:rsid w:val="0076690A"/>
    <w:rsid w:val="00767906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81C93"/>
    <w:rsid w:val="008914EE"/>
    <w:rsid w:val="008942EB"/>
    <w:rsid w:val="008D6646"/>
    <w:rsid w:val="008E2D6C"/>
    <w:rsid w:val="008E787D"/>
    <w:rsid w:val="008F6874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A25513"/>
    <w:rsid w:val="00A3539C"/>
    <w:rsid w:val="00A3782B"/>
    <w:rsid w:val="00A71A05"/>
    <w:rsid w:val="00A72EB4"/>
    <w:rsid w:val="00AB5FC1"/>
    <w:rsid w:val="00AC7EC8"/>
    <w:rsid w:val="00AE5F02"/>
    <w:rsid w:val="00AF29EE"/>
    <w:rsid w:val="00AF3209"/>
    <w:rsid w:val="00AF3673"/>
    <w:rsid w:val="00AF744A"/>
    <w:rsid w:val="00B01866"/>
    <w:rsid w:val="00B21FA3"/>
    <w:rsid w:val="00B46110"/>
    <w:rsid w:val="00B55CED"/>
    <w:rsid w:val="00B75B28"/>
    <w:rsid w:val="00B76C10"/>
    <w:rsid w:val="00B87402"/>
    <w:rsid w:val="00BA42D5"/>
    <w:rsid w:val="00BD7051"/>
    <w:rsid w:val="00BF2CC4"/>
    <w:rsid w:val="00C265B9"/>
    <w:rsid w:val="00C80697"/>
    <w:rsid w:val="00C97D52"/>
    <w:rsid w:val="00CB3778"/>
    <w:rsid w:val="00CC5EF8"/>
    <w:rsid w:val="00CD199A"/>
    <w:rsid w:val="00CD6B3E"/>
    <w:rsid w:val="00D03719"/>
    <w:rsid w:val="00D34F60"/>
    <w:rsid w:val="00D468B9"/>
    <w:rsid w:val="00D5499C"/>
    <w:rsid w:val="00DA7F93"/>
    <w:rsid w:val="00DB6422"/>
    <w:rsid w:val="00DE76A5"/>
    <w:rsid w:val="00DF69D6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2164"/>
    <w:rsid w:val="00E736A0"/>
    <w:rsid w:val="00E80D7C"/>
    <w:rsid w:val="00EB23C3"/>
    <w:rsid w:val="00EB3FE9"/>
    <w:rsid w:val="00EB77DB"/>
    <w:rsid w:val="00EE4F6F"/>
    <w:rsid w:val="00EE5FC2"/>
    <w:rsid w:val="00EF38B4"/>
    <w:rsid w:val="00F06183"/>
    <w:rsid w:val="00F13FE4"/>
    <w:rsid w:val="00F2477E"/>
    <w:rsid w:val="00F31CF7"/>
    <w:rsid w:val="00F33B49"/>
    <w:rsid w:val="00F362F2"/>
    <w:rsid w:val="00F53574"/>
    <w:rsid w:val="00F602D9"/>
    <w:rsid w:val="00F712DE"/>
    <w:rsid w:val="00F741A8"/>
    <w:rsid w:val="00F8369B"/>
    <w:rsid w:val="00FB7C81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lpinheir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orao@goodnews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pt" TargetMode="External"/><Relationship Id="rId1" Type="http://schemas.openxmlformats.org/officeDocument/2006/relationships/hyperlink" Target="http://www.mazda-press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0</TotalTime>
  <Pages>3</Pages>
  <Words>957</Words>
  <Characters>5173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2</cp:revision>
  <cp:lastPrinted>2020-01-28T12:28:00Z</cp:lastPrinted>
  <dcterms:created xsi:type="dcterms:W3CDTF">2025-03-18T10:40:00Z</dcterms:created>
  <dcterms:modified xsi:type="dcterms:W3CDTF">2025-03-18T10:40:00Z</dcterms:modified>
</cp:coreProperties>
</file>