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C54F" w14:textId="77777777" w:rsidR="0037578C" w:rsidRDefault="00733470" w:rsidP="0037578C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37578C">
        <w:rPr>
          <w:rFonts w:ascii="Mazda Type Medium" w:hAnsi="Mazda Type Medium"/>
          <w:sz w:val="32"/>
          <w:szCs w:val="32"/>
          <w:lang w:val="pt-PT"/>
        </w:rPr>
        <w:t xml:space="preserve">Mazda </w:t>
      </w:r>
      <w:r w:rsidR="0037578C" w:rsidRPr="0037578C">
        <w:rPr>
          <w:rFonts w:ascii="Mazda Type Medium" w:hAnsi="Mazda Type Medium"/>
          <w:sz w:val="32"/>
          <w:szCs w:val="32"/>
          <w:lang w:val="pt-PT"/>
        </w:rPr>
        <w:t>mantém foco na neutralidade</w:t>
      </w:r>
      <w:r w:rsidR="0037578C">
        <w:rPr>
          <w:rFonts w:ascii="Mazda Type Medium" w:hAnsi="Mazda Type Medium"/>
          <w:sz w:val="32"/>
          <w:szCs w:val="32"/>
          <w:lang w:val="pt-PT"/>
        </w:rPr>
        <w:t xml:space="preserve"> carbónica </w:t>
      </w:r>
    </w:p>
    <w:p w14:paraId="31326DE2" w14:textId="0C2E4856" w:rsidR="00862BE0" w:rsidRPr="009871C7" w:rsidRDefault="0037578C" w:rsidP="0037578C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e na segurança do condutor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3B3701C3" w14:textId="3A121E5F" w:rsidR="00733470" w:rsidRPr="0037578C" w:rsidRDefault="00733470" w:rsidP="00733470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37578C">
        <w:rPr>
          <w:rFonts w:ascii="Mazda Type" w:hAnsi="Mazda Type"/>
          <w:sz w:val="22"/>
          <w:szCs w:val="22"/>
          <w:lang w:val="pt-PT"/>
        </w:rPr>
        <w:t xml:space="preserve">Mazda acelera </w:t>
      </w:r>
      <w:proofErr w:type="spellStart"/>
      <w:r w:rsidRPr="0037578C">
        <w:rPr>
          <w:rFonts w:ascii="Mazda Type" w:hAnsi="Mazda Type"/>
          <w:sz w:val="22"/>
          <w:szCs w:val="22"/>
          <w:lang w:val="pt-PT"/>
        </w:rPr>
        <w:t>electrifica</w:t>
      </w:r>
      <w:r w:rsidR="0037578C" w:rsidRPr="0037578C">
        <w:rPr>
          <w:rFonts w:ascii="Mazda Type" w:hAnsi="Mazda Type"/>
          <w:sz w:val="22"/>
          <w:szCs w:val="22"/>
          <w:lang w:val="pt-PT"/>
        </w:rPr>
        <w:t>ção</w:t>
      </w:r>
      <w:proofErr w:type="spellEnd"/>
      <w:r w:rsidR="0037578C" w:rsidRPr="0037578C">
        <w:rPr>
          <w:rFonts w:ascii="Mazda Type" w:hAnsi="Mazda Type"/>
          <w:sz w:val="22"/>
          <w:szCs w:val="22"/>
          <w:lang w:val="pt-PT"/>
        </w:rPr>
        <w:t xml:space="preserve"> da sua</w:t>
      </w:r>
      <w:r w:rsidR="0037578C">
        <w:rPr>
          <w:rFonts w:ascii="Mazda Type" w:hAnsi="Mazda Type"/>
          <w:sz w:val="22"/>
          <w:szCs w:val="22"/>
          <w:lang w:val="pt-PT"/>
        </w:rPr>
        <w:t xml:space="preserve"> gama </w:t>
      </w:r>
      <w:r w:rsidR="009D3A28">
        <w:rPr>
          <w:rFonts w:ascii="Mazda Type" w:hAnsi="Mazda Type"/>
          <w:sz w:val="22"/>
          <w:szCs w:val="22"/>
          <w:lang w:val="pt-PT"/>
        </w:rPr>
        <w:t>para atingir a neutralidade carbónica em 2050</w:t>
      </w:r>
    </w:p>
    <w:p w14:paraId="7E0F0B4F" w14:textId="5C76C7E3" w:rsidR="00A72EB4" w:rsidRPr="0037578C" w:rsidRDefault="009D3A28" w:rsidP="00733470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Mazda alarga gama de tecnologias avançadas de segurança com a introdução do </w:t>
      </w:r>
      <w:r w:rsidRPr="0037578C">
        <w:rPr>
          <w:rFonts w:ascii="Mazda Type" w:hAnsi="Mazda Type"/>
          <w:sz w:val="22"/>
          <w:szCs w:val="22"/>
          <w:lang w:val="pt-PT"/>
        </w:rPr>
        <w:t xml:space="preserve">Mazda </w:t>
      </w:r>
      <w:proofErr w:type="spellStart"/>
      <w:r w:rsidRPr="0037578C">
        <w:rPr>
          <w:rFonts w:ascii="Mazda Type" w:hAnsi="Mazda Type"/>
          <w:sz w:val="22"/>
          <w:szCs w:val="22"/>
          <w:lang w:val="pt-PT"/>
        </w:rPr>
        <w:t>Co-Pilot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>
        <w:rPr>
          <w:rFonts w:ascii="Mazda Type" w:hAnsi="Mazda Type"/>
          <w:sz w:val="22"/>
          <w:szCs w:val="22"/>
          <w:lang w:val="pt-PT"/>
        </w:rPr>
        <w:t>Concept</w:t>
      </w:r>
      <w:proofErr w:type="spellEnd"/>
    </w:p>
    <w:p w14:paraId="7C5B421E" w14:textId="77777777" w:rsidR="00A72EB4" w:rsidRPr="0037578C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2DC51778" w14:textId="56732CF5" w:rsidR="009D3A28" w:rsidRDefault="00733470" w:rsidP="009D3A28">
      <w:pPr>
        <w:adjustRightInd w:val="0"/>
        <w:spacing w:after="120" w:line="260" w:lineRule="exact"/>
        <w:jc w:val="both"/>
        <w:rPr>
          <w:rFonts w:ascii="Mazda Type" w:hAnsi="Mazda Type"/>
          <w:color w:val="FF0000"/>
          <w:kern w:val="2"/>
          <w:sz w:val="20"/>
          <w:szCs w:val="20"/>
          <w:lang w:val="pt-PT" w:eastAsia="ja-JP"/>
        </w:rPr>
      </w:pPr>
      <w:proofErr w:type="spellStart"/>
      <w:r w:rsidRPr="009D3A28">
        <w:rPr>
          <w:rFonts w:ascii="Mazda Type" w:hAnsi="Mazda Type"/>
          <w:b/>
          <w:sz w:val="20"/>
          <w:szCs w:val="20"/>
          <w:lang w:val="pt-PT"/>
        </w:rPr>
        <w:t>Hiroshima</w:t>
      </w:r>
      <w:proofErr w:type="spellEnd"/>
      <w:r w:rsidRPr="009D3A28">
        <w:rPr>
          <w:rFonts w:ascii="Mazda Type" w:hAnsi="Mazda Type"/>
          <w:b/>
          <w:sz w:val="20"/>
          <w:szCs w:val="20"/>
          <w:lang w:val="pt-PT"/>
        </w:rPr>
        <w:t xml:space="preserve"> / </w:t>
      </w:r>
      <w:proofErr w:type="spellStart"/>
      <w:r w:rsidRPr="009D3A28">
        <w:rPr>
          <w:rFonts w:ascii="Mazda Type" w:hAnsi="Mazda Type"/>
          <w:b/>
          <w:sz w:val="20"/>
          <w:szCs w:val="20"/>
          <w:lang w:val="pt-PT"/>
        </w:rPr>
        <w:t>Leverkusen</w:t>
      </w:r>
      <w:proofErr w:type="spellEnd"/>
      <w:r w:rsidRPr="009D3A28">
        <w:rPr>
          <w:rFonts w:ascii="Mazda Type" w:hAnsi="Mazda Type"/>
          <w:b/>
          <w:sz w:val="20"/>
          <w:szCs w:val="20"/>
          <w:lang w:val="pt-PT"/>
        </w:rPr>
        <w:t xml:space="preserve">, 17 </w:t>
      </w:r>
      <w:proofErr w:type="gramStart"/>
      <w:r w:rsidR="0037578C" w:rsidRPr="009D3A28">
        <w:rPr>
          <w:rFonts w:ascii="Mazda Type" w:hAnsi="Mazda Type"/>
          <w:b/>
          <w:sz w:val="20"/>
          <w:szCs w:val="20"/>
          <w:lang w:val="pt-PT"/>
        </w:rPr>
        <w:t>Junho</w:t>
      </w:r>
      <w:proofErr w:type="gramEnd"/>
      <w:r w:rsidR="0037578C" w:rsidRPr="009D3A28">
        <w:rPr>
          <w:rFonts w:ascii="Mazda Type" w:hAnsi="Mazda Type"/>
          <w:b/>
          <w:sz w:val="20"/>
          <w:szCs w:val="20"/>
          <w:lang w:val="pt-PT"/>
        </w:rPr>
        <w:t xml:space="preserve"> </w:t>
      </w:r>
      <w:r w:rsidRPr="009D3A28">
        <w:rPr>
          <w:rFonts w:ascii="Mazda Type" w:hAnsi="Mazda Type"/>
          <w:b/>
          <w:sz w:val="20"/>
          <w:szCs w:val="20"/>
          <w:lang w:val="pt-PT"/>
        </w:rPr>
        <w:t>2021</w:t>
      </w:r>
      <w:r w:rsidRPr="009D3A28">
        <w:rPr>
          <w:rFonts w:ascii="Mazda Type" w:hAnsi="Mazda Type"/>
          <w:b/>
          <w:kern w:val="2"/>
          <w:sz w:val="20"/>
          <w:szCs w:val="20"/>
          <w:lang w:val="pt-PT" w:eastAsia="ja-JP"/>
        </w:rPr>
        <w:t>.</w:t>
      </w:r>
      <w:r w:rsidRPr="009D3A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7578C" w:rsidRPr="0037578C">
        <w:rPr>
          <w:rFonts w:ascii="Mazda Type" w:hAnsi="Mazda Type"/>
          <w:kern w:val="2"/>
          <w:sz w:val="20"/>
          <w:szCs w:val="20"/>
          <w:lang w:val="pt-PT" w:eastAsia="ja-JP"/>
        </w:rPr>
        <w:t xml:space="preserve">Caminhando </w:t>
      </w:r>
      <w:r w:rsidR="0037578C">
        <w:rPr>
          <w:rFonts w:ascii="Mazda Type" w:hAnsi="Mazda Type"/>
          <w:kern w:val="2"/>
          <w:sz w:val="20"/>
          <w:szCs w:val="20"/>
          <w:lang w:val="pt-PT" w:eastAsia="ja-JP"/>
        </w:rPr>
        <w:t xml:space="preserve">rumo a </w:t>
      </w:r>
      <w:r w:rsidR="0037578C" w:rsidRPr="0037578C">
        <w:rPr>
          <w:rFonts w:ascii="Mazda Type" w:hAnsi="Mazda Type"/>
          <w:kern w:val="2"/>
          <w:sz w:val="20"/>
          <w:szCs w:val="20"/>
          <w:lang w:val="pt-PT" w:eastAsia="ja-JP"/>
        </w:rPr>
        <w:t>um futuro neutro em carbono</w:t>
      </w:r>
      <w:r w:rsidR="009D3A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2050</w:t>
      </w:r>
      <w:r w:rsidR="0037578C" w:rsidRPr="0037578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Mazda Motor </w:t>
      </w:r>
      <w:proofErr w:type="spellStart"/>
      <w:r w:rsidR="0037578C" w:rsidRPr="0037578C">
        <w:rPr>
          <w:rFonts w:ascii="Mazda Type" w:hAnsi="Mazda Type"/>
          <w:kern w:val="2"/>
          <w:sz w:val="20"/>
          <w:szCs w:val="20"/>
          <w:lang w:val="pt-PT" w:eastAsia="ja-JP"/>
        </w:rPr>
        <w:t>Corpor</w:t>
      </w:r>
      <w:r w:rsidR="0037578C" w:rsidRPr="009D3A28">
        <w:rPr>
          <w:rFonts w:ascii="Mazda Type" w:hAnsi="Mazda Type"/>
          <w:kern w:val="2"/>
          <w:sz w:val="20"/>
          <w:szCs w:val="20"/>
          <w:lang w:val="pt-PT" w:eastAsia="ja-JP"/>
        </w:rPr>
        <w:t>ation</w:t>
      </w:r>
      <w:proofErr w:type="spellEnd"/>
      <w:r w:rsidR="0037578C" w:rsidRPr="009D3A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anunciou hoje que vai acelerar os seus planos globais de </w:t>
      </w:r>
      <w:proofErr w:type="spellStart"/>
      <w:r w:rsidR="0037578C" w:rsidRPr="009D3A28">
        <w:rPr>
          <w:rFonts w:ascii="Mazda Type" w:hAnsi="Mazda Type"/>
          <w:kern w:val="2"/>
          <w:sz w:val="20"/>
          <w:szCs w:val="20"/>
          <w:lang w:val="pt-PT" w:eastAsia="ja-JP"/>
        </w:rPr>
        <w:t>electrificação</w:t>
      </w:r>
      <w:proofErr w:type="spellEnd"/>
      <w:r w:rsidR="0037578C" w:rsidRPr="009D3A2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9D3A28" w:rsidRPr="009D3A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um horizonte de 2030, a Mazda assume que um quarto dos seus produtos irá se</w:t>
      </w:r>
      <w:r w:rsidR="009D3A28">
        <w:rPr>
          <w:rFonts w:ascii="Mazda Type" w:hAnsi="Mazda Type"/>
          <w:kern w:val="2"/>
          <w:sz w:val="20"/>
          <w:szCs w:val="20"/>
          <w:lang w:val="pt-PT" w:eastAsia="ja-JP"/>
        </w:rPr>
        <w:t xml:space="preserve">r totalmente </w:t>
      </w:r>
      <w:proofErr w:type="spellStart"/>
      <w:r w:rsidR="009D3A28">
        <w:rPr>
          <w:rFonts w:ascii="Mazda Type" w:hAnsi="Mazda Type"/>
          <w:kern w:val="2"/>
          <w:sz w:val="20"/>
          <w:szCs w:val="20"/>
          <w:lang w:val="pt-PT" w:eastAsia="ja-JP"/>
        </w:rPr>
        <w:t>eléctr</w:t>
      </w:r>
      <w:r w:rsidR="000F642A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9D3A28">
        <w:rPr>
          <w:rFonts w:ascii="Mazda Type" w:hAnsi="Mazda Type"/>
          <w:kern w:val="2"/>
          <w:sz w:val="20"/>
          <w:szCs w:val="20"/>
          <w:lang w:val="pt-PT" w:eastAsia="ja-JP"/>
        </w:rPr>
        <w:t>co</w:t>
      </w:r>
      <w:proofErr w:type="spellEnd"/>
      <w:r w:rsidR="009D3A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que todos os restantes modelos se verão de alguma forma</w:t>
      </w:r>
      <w:r w:rsidR="009D3A28" w:rsidRPr="009D3A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9D3A28" w:rsidRPr="009D3A28">
        <w:rPr>
          <w:rFonts w:ascii="Mazda Type" w:hAnsi="Mazda Type"/>
          <w:kern w:val="2"/>
          <w:sz w:val="20"/>
          <w:szCs w:val="20"/>
          <w:lang w:val="pt-PT" w:eastAsia="ja-JP"/>
        </w:rPr>
        <w:t>electrifi</w:t>
      </w:r>
      <w:r w:rsidR="009D3A28">
        <w:rPr>
          <w:rFonts w:ascii="Mazda Type" w:hAnsi="Mazda Type"/>
          <w:kern w:val="2"/>
          <w:sz w:val="20"/>
          <w:szCs w:val="20"/>
          <w:lang w:val="pt-PT" w:eastAsia="ja-JP"/>
        </w:rPr>
        <w:t>cados</w:t>
      </w:r>
      <w:proofErr w:type="spellEnd"/>
      <w:r w:rsidR="009D3A28" w:rsidRPr="009D3A28">
        <w:rPr>
          <w:rFonts w:ascii="Mazda Type" w:hAnsi="Mazda Type"/>
          <w:color w:val="FF0000"/>
          <w:kern w:val="2"/>
          <w:sz w:val="20"/>
          <w:szCs w:val="20"/>
          <w:lang w:val="pt-PT" w:eastAsia="ja-JP"/>
        </w:rPr>
        <w:t>.</w:t>
      </w:r>
    </w:p>
    <w:p w14:paraId="12489D7F" w14:textId="1F7EDF46" w:rsidR="0037578C" w:rsidRDefault="0037578C" w:rsidP="009D3A2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2022 e 2025, a 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irá </w:t>
      </w: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>introduzir uma gama de novos produtos utilizando 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denominada</w:t>
      </w: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37578C">
        <w:rPr>
          <w:rFonts w:ascii="Mazda Type" w:hAnsi="Mazda Type"/>
          <w:b/>
          <w:bCs/>
          <w:sz w:val="20"/>
          <w:szCs w:val="20"/>
          <w:lang w:val="pt-PT"/>
        </w:rPr>
        <w:t xml:space="preserve">SKYACTIV </w:t>
      </w:r>
      <w:proofErr w:type="spellStart"/>
      <w:r w:rsidRPr="0037578C">
        <w:rPr>
          <w:rFonts w:ascii="Mazda Type" w:hAnsi="Mazda Type"/>
          <w:b/>
          <w:bCs/>
          <w:sz w:val="20"/>
          <w:szCs w:val="20"/>
          <w:lang w:val="pt-PT"/>
        </w:rPr>
        <w:t>Multi-Solution</w:t>
      </w:r>
      <w:proofErr w:type="spellEnd"/>
      <w:r w:rsidRPr="0037578C">
        <w:rPr>
          <w:rFonts w:ascii="Mazda Type" w:hAnsi="Mazda Type"/>
          <w:b/>
          <w:bCs/>
          <w:sz w:val="20"/>
          <w:szCs w:val="20"/>
          <w:lang w:val="pt-PT"/>
        </w:rPr>
        <w:t xml:space="preserve"> </w:t>
      </w:r>
      <w:proofErr w:type="spellStart"/>
      <w:r w:rsidRPr="0037578C">
        <w:rPr>
          <w:rFonts w:ascii="Mazda Type" w:hAnsi="Mazda Type"/>
          <w:b/>
          <w:bCs/>
          <w:sz w:val="20"/>
          <w:szCs w:val="20"/>
          <w:lang w:val="pt-PT"/>
        </w:rPr>
        <w:t>Scalable</w:t>
      </w:r>
      <w:proofErr w:type="spellEnd"/>
      <w:r w:rsidRPr="0037578C">
        <w:rPr>
          <w:rFonts w:ascii="Mazda Type" w:hAnsi="Mazda Type"/>
          <w:b/>
          <w:bCs/>
          <w:sz w:val="20"/>
          <w:szCs w:val="20"/>
          <w:lang w:val="pt-PT"/>
        </w:rPr>
        <w:t xml:space="preserve"> </w:t>
      </w:r>
      <w:proofErr w:type="spellStart"/>
      <w:r w:rsidRPr="0037578C">
        <w:rPr>
          <w:rFonts w:ascii="Mazda Type" w:hAnsi="Mazda Type"/>
          <w:b/>
          <w:bCs/>
          <w:sz w:val="20"/>
          <w:szCs w:val="20"/>
          <w:lang w:val="pt-PT"/>
        </w:rPr>
        <w:t>Architecture</w:t>
      </w:r>
      <w:proofErr w:type="spellEnd"/>
      <w:r w:rsidR="00F62D44" w:rsidRPr="00F62D44">
        <w:rPr>
          <w:rFonts w:ascii="Mazda Type" w:hAnsi="Mazda Type"/>
          <w:sz w:val="20"/>
          <w:szCs w:val="20"/>
          <w:lang w:val="pt-PT"/>
        </w:rPr>
        <w:t xml:space="preserve">, </w:t>
      </w:r>
      <w:r w:rsidR="00F62D44">
        <w:rPr>
          <w:rFonts w:ascii="Mazda Type" w:hAnsi="Mazda Type"/>
          <w:sz w:val="20"/>
          <w:szCs w:val="20"/>
          <w:lang w:val="pt-PT"/>
        </w:rPr>
        <w:t xml:space="preserve">em especial para o </w:t>
      </w:r>
      <w:r w:rsidR="00F62D44" w:rsidRPr="00F62D44">
        <w:rPr>
          <w:rFonts w:ascii="Mazda Type" w:hAnsi="Mazda Type"/>
          <w:sz w:val="20"/>
          <w:szCs w:val="20"/>
          <w:lang w:val="pt-PT"/>
        </w:rPr>
        <w:t>Jap</w:t>
      </w:r>
      <w:r w:rsidR="00F62D44">
        <w:rPr>
          <w:rFonts w:ascii="Mazda Type" w:hAnsi="Mazda Type"/>
          <w:sz w:val="20"/>
          <w:szCs w:val="20"/>
          <w:lang w:val="pt-PT"/>
        </w:rPr>
        <w:t>ão</w:t>
      </w:r>
      <w:r w:rsidR="00F62D44" w:rsidRPr="00F62D44">
        <w:rPr>
          <w:rFonts w:ascii="Mazda Type" w:hAnsi="Mazda Type"/>
          <w:sz w:val="20"/>
          <w:szCs w:val="20"/>
          <w:lang w:val="pt-PT"/>
        </w:rPr>
        <w:t>, Europ</w:t>
      </w:r>
      <w:r w:rsidR="00F62D44">
        <w:rPr>
          <w:rFonts w:ascii="Mazda Type" w:hAnsi="Mazda Type"/>
          <w:sz w:val="20"/>
          <w:szCs w:val="20"/>
          <w:lang w:val="pt-PT"/>
        </w:rPr>
        <w:t>a</w:t>
      </w:r>
      <w:r w:rsidR="00F62D44" w:rsidRPr="00F62D44">
        <w:rPr>
          <w:rFonts w:ascii="Mazda Type" w:hAnsi="Mazda Type"/>
          <w:sz w:val="20"/>
          <w:szCs w:val="20"/>
          <w:lang w:val="pt-PT"/>
        </w:rPr>
        <w:t>,</w:t>
      </w:r>
      <w:r w:rsidR="00F62D44">
        <w:rPr>
          <w:rFonts w:ascii="Mazda Type" w:hAnsi="Mazda Type"/>
          <w:sz w:val="20"/>
          <w:szCs w:val="20"/>
          <w:lang w:val="pt-PT"/>
        </w:rPr>
        <w:t xml:space="preserve"> EUA</w:t>
      </w:r>
      <w:r w:rsidR="00F62D44" w:rsidRPr="00F62D44">
        <w:rPr>
          <w:rFonts w:ascii="Mazda Type" w:hAnsi="Mazda Type"/>
          <w:sz w:val="20"/>
          <w:szCs w:val="20"/>
          <w:lang w:val="pt-PT"/>
        </w:rPr>
        <w:t xml:space="preserve">, China </w:t>
      </w:r>
      <w:r w:rsidR="00F62D44">
        <w:rPr>
          <w:rFonts w:ascii="Mazda Type" w:hAnsi="Mazda Type"/>
          <w:sz w:val="20"/>
          <w:szCs w:val="20"/>
          <w:lang w:val="pt-PT"/>
        </w:rPr>
        <w:t>e</w:t>
      </w:r>
      <w:r w:rsidR="00F62D44" w:rsidRPr="00F62D44">
        <w:rPr>
          <w:rFonts w:ascii="Mazda Type" w:hAnsi="Mazda Type"/>
          <w:sz w:val="20"/>
          <w:szCs w:val="20"/>
          <w:lang w:val="pt-PT"/>
        </w:rPr>
        <w:t xml:space="preserve"> </w:t>
      </w:r>
      <w:r w:rsidR="00F62D44">
        <w:rPr>
          <w:rFonts w:ascii="Mazda Type" w:hAnsi="Mazda Type"/>
          <w:sz w:val="20"/>
          <w:szCs w:val="20"/>
          <w:lang w:val="pt-PT"/>
        </w:rPr>
        <w:t xml:space="preserve">região </w:t>
      </w:r>
      <w:r w:rsidR="00F62D44" w:rsidRPr="00F62D44">
        <w:rPr>
          <w:rFonts w:ascii="Mazda Type" w:hAnsi="Mazda Type"/>
          <w:sz w:val="20"/>
          <w:szCs w:val="20"/>
          <w:lang w:val="pt-PT"/>
        </w:rPr>
        <w:t xml:space="preserve">ASEAN.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mesma abrangerá </w:t>
      </w: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>cinco modelos híbridos</w:t>
      </w:r>
      <w:r>
        <w:rPr>
          <w:rStyle w:val="Refdenotaderodap"/>
          <w:rFonts w:ascii="Mazda Type" w:hAnsi="Mazda Type"/>
          <w:sz w:val="20"/>
          <w:szCs w:val="20"/>
          <w:lang w:val="en-US"/>
        </w:rPr>
        <w:footnoteReference w:id="1"/>
      </w: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cinco modelos </w:t>
      </w:r>
      <w:r w:rsidRPr="000F642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plug-in</w:t>
      </w: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híbridos e três modelos EV.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 xml:space="preserve">ormenores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adicionais </w:t>
      </w: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>sobre estes novos produtos e os seus lançamento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</w:t>
      </w: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>mercados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>serão anunciados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oportunamente</w:t>
      </w: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7163610B" w14:textId="28CD26DC" w:rsidR="0037578C" w:rsidRPr="0037578C" w:rsidRDefault="0037578C" w:rsidP="009D3A2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está também a desenvolver uma plataforma dedicada para veículos </w:t>
      </w:r>
      <w:proofErr w:type="spellStart"/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>elé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>tricos</w:t>
      </w:r>
      <w:proofErr w:type="spellEnd"/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</w:t>
      </w:r>
      <w:r w:rsidRPr="0037578C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SKYACTIV EV </w:t>
      </w:r>
      <w:proofErr w:type="spellStart"/>
      <w:r w:rsidRPr="0037578C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Scalable</w:t>
      </w:r>
      <w:proofErr w:type="spellEnd"/>
      <w:r w:rsidRPr="0037578C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7578C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Architecture</w:t>
      </w:r>
      <w:proofErr w:type="spellEnd"/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que será utilizada para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EV de diferentes dimensões</w:t>
      </w: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tipos de carroçar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ias,</w:t>
      </w: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produtos que serão lançados entre 2025 e 2030. </w:t>
      </w:r>
    </w:p>
    <w:p w14:paraId="08ED8CBD" w14:textId="46DC33FD" w:rsidR="00733470" w:rsidRPr="0037578C" w:rsidRDefault="00733470" w:rsidP="00733470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37578C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Redu</w:t>
      </w:r>
      <w:r w:rsidR="0037578C" w:rsidRPr="0037578C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ção das emissões de</w:t>
      </w:r>
      <w:r w:rsidRPr="0037578C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CO</w:t>
      </w:r>
      <w:r w:rsidRPr="0037578C">
        <w:rPr>
          <w:rFonts w:ascii="Mazda Type" w:hAnsi="Mazda Type"/>
          <w:b/>
          <w:bCs/>
          <w:kern w:val="2"/>
          <w:sz w:val="22"/>
          <w:szCs w:val="22"/>
          <w:vertAlign w:val="subscript"/>
          <w:lang w:val="pt-PT" w:eastAsia="ja-JP"/>
        </w:rPr>
        <w:t>2</w:t>
      </w:r>
      <w:r w:rsidR="0037578C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: A Abordagem </w:t>
      </w:r>
      <w:proofErr w:type="spellStart"/>
      <w:r w:rsidR="0037578C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Multi-Soluções</w:t>
      </w:r>
      <w:proofErr w:type="spellEnd"/>
      <w:r w:rsidR="0037578C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da</w:t>
      </w:r>
      <w:r w:rsidRPr="0037578C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Mazda </w:t>
      </w:r>
    </w:p>
    <w:p w14:paraId="2B711C9F" w14:textId="03F4B33C" w:rsidR="008045B6" w:rsidRDefault="0037578C" w:rsidP="008045B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>A Mazda continua empenhada em reduzir as emissões de CO</w:t>
      </w:r>
      <w:r w:rsidRPr="0037578C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cada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viatura que produz </w:t>
      </w: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 xml:space="preserve">e acredita que todas as opções disponíveis devem ser usadas </w:t>
      </w:r>
      <w:r w:rsidR="000F642A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modo a </w:t>
      </w: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>alcançar</w:t>
      </w:r>
      <w:r w:rsidR="000F642A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neutralidade climática. Através da SKYACTIV </w:t>
      </w:r>
      <w:proofErr w:type="spellStart"/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>Multi-Solution</w:t>
      </w:r>
      <w:proofErr w:type="spellEnd"/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>Scalable</w:t>
      </w:r>
      <w:proofErr w:type="spellEnd"/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>Architecture</w:t>
      </w:r>
      <w:proofErr w:type="spellEnd"/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contínu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 processo</w:t>
      </w: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proofErr w:type="spellStart"/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>ele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>trificação</w:t>
      </w:r>
      <w:proofErr w:type="spellEnd"/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irá andar lado a lado</w:t>
      </w: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>o desenvolvimento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avançada tecnologia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inerente aos </w:t>
      </w: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>motores de combustão interna, como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por exemplo</w:t>
      </w: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multi-</w:t>
      </w: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>premiado</w:t>
      </w:r>
      <w:proofErr w:type="spellEnd"/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bloco </w:t>
      </w: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>e-</w:t>
      </w:r>
      <w:proofErr w:type="spellStart"/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X</w:t>
      </w:r>
      <w:r w:rsidR="000F642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através de </w:t>
      </w: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novos motores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 seis cilindros em linha</w:t>
      </w:r>
      <w:r w:rsidRPr="0037578C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16B02863" w14:textId="354CE995" w:rsidR="00733470" w:rsidRPr="008045B6" w:rsidRDefault="008045B6" w:rsidP="0073347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muitas regiões, a Mazda está a investir em diferentes </w:t>
      </w:r>
      <w:proofErr w:type="spellStart"/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>proje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>tos</w:t>
      </w:r>
      <w:proofErr w:type="spellEnd"/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parcerias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modo a </w:t>
      </w:r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promover o desenvolvimento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utilização de combustíveis renováveis nos automóveis. No Japão, está envolvida em vários </w:t>
      </w:r>
      <w:proofErr w:type="spellStart"/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>proje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>tos</w:t>
      </w:r>
      <w:proofErr w:type="spellEnd"/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investigação e estudos conjuntos como parte de um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processo</w:t>
      </w:r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colabora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tivo </w:t>
      </w:r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curso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entre a</w:t>
      </w:r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indústria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as cadeias de formação e o G</w:t>
      </w:r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>overno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>promo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proofErr w:type="spellStart"/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>ado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generalizada de biocombustíveis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com base n</w:t>
      </w:r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o crescimento de microalgas. Na Europa, a Mazda aderiu à </w:t>
      </w:r>
      <w:proofErr w:type="spellStart"/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>eFuel</w:t>
      </w:r>
      <w:proofErr w:type="spellEnd"/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>Alliance</w:t>
      </w:r>
      <w:proofErr w:type="spellEnd"/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</w:t>
      </w:r>
      <w:proofErr w:type="gramStart"/>
      <w:r>
        <w:rPr>
          <w:rFonts w:ascii="Mazda Type" w:hAnsi="Mazda Type"/>
          <w:kern w:val="2"/>
          <w:sz w:val="20"/>
          <w:szCs w:val="20"/>
          <w:lang w:val="pt-PT" w:eastAsia="ja-JP"/>
        </w:rPr>
        <w:t>F</w:t>
      </w:r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>evereiro</w:t>
      </w:r>
      <w:proofErr w:type="gramEnd"/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último, sendo o</w:t>
      </w:r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primeir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OEM</w:t>
      </w:r>
      <w:r>
        <w:rPr>
          <w:rStyle w:val="Refdenotaderodap"/>
          <w:rFonts w:ascii="Mazda Type" w:hAnsi="Mazda Type"/>
          <w:sz w:val="20"/>
          <w:szCs w:val="20"/>
          <w:lang w:val="en-US"/>
        </w:rPr>
        <w:footnoteReference w:id="2"/>
      </w:r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 integrar a aliança</w:t>
      </w:r>
      <w:r w:rsidR="00733470" w:rsidRPr="008045B6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28CCFD3B" w14:textId="77777777" w:rsidR="000F642A" w:rsidRDefault="000F642A">
      <w:pP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 w:type="page"/>
      </w:r>
    </w:p>
    <w:p w14:paraId="4370C983" w14:textId="62A9D7E9" w:rsidR="00733470" w:rsidRPr="008045B6" w:rsidRDefault="008045B6" w:rsidP="00733470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8045B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lastRenderedPageBreak/>
        <w:t>Sistemas de segurança a</w:t>
      </w:r>
      <w:r w:rsidR="00733470" w:rsidRPr="008045B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van</w:t>
      </w:r>
      <w:r w:rsidRPr="008045B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çad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a feitos para o condutor: </w:t>
      </w:r>
      <w:r w:rsidR="00733470" w:rsidRPr="008045B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Mazda i-</w:t>
      </w:r>
      <w:proofErr w:type="spellStart"/>
      <w:r w:rsidR="00733470" w:rsidRPr="008045B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Activsense</w:t>
      </w:r>
      <w:proofErr w:type="spellEnd"/>
    </w:p>
    <w:p w14:paraId="76490163" w14:textId="662B3A7D" w:rsidR="009D3A28" w:rsidRPr="009D3A28" w:rsidRDefault="008045B6" w:rsidP="00613D77">
      <w:pPr>
        <w:adjustRightInd w:val="0"/>
        <w:spacing w:after="120" w:line="260" w:lineRule="exact"/>
        <w:jc w:val="both"/>
        <w:rPr>
          <w:rFonts w:ascii="Mazda Type" w:hAnsi="Mazda Type"/>
          <w:color w:val="FF0000"/>
          <w:kern w:val="2"/>
          <w:sz w:val="20"/>
          <w:szCs w:val="20"/>
          <w:lang w:val="pt-PT" w:eastAsia="ja-JP"/>
        </w:rPr>
      </w:pPr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automóveis </w:t>
      </w:r>
      <w:r w:rsidR="00733470"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>são feitos para os condutores</w:t>
      </w:r>
      <w:r w:rsidR="00733470"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modo a </w:t>
      </w:r>
      <w:r w:rsidR="00733470" w:rsidRPr="008045B6">
        <w:rPr>
          <w:rFonts w:ascii="Mazda Type" w:hAnsi="Mazda Type"/>
          <w:kern w:val="2"/>
          <w:sz w:val="20"/>
          <w:szCs w:val="20"/>
          <w:lang w:val="pt-PT" w:eastAsia="ja-JP"/>
        </w:rPr>
        <w:t>continu</w:t>
      </w:r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ar o seu apoio aos </w:t>
      </w:r>
      <w:proofErr w:type="spellStart"/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>objectivos</w:t>
      </w:r>
      <w:proofErr w:type="spellEnd"/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</w:t>
      </w:r>
      <w:r w:rsidR="00733470" w:rsidRPr="008045B6">
        <w:rPr>
          <w:rFonts w:ascii="Mazda Type" w:hAnsi="Mazda Type"/>
          <w:kern w:val="2"/>
          <w:sz w:val="20"/>
          <w:szCs w:val="20"/>
          <w:lang w:val="pt-PT" w:eastAsia="ja-JP"/>
        </w:rPr>
        <w:t>ind</w:t>
      </w:r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>ú</w:t>
      </w:r>
      <w:r w:rsidR="00733470" w:rsidRPr="008045B6">
        <w:rPr>
          <w:rFonts w:ascii="Mazda Type" w:hAnsi="Mazda Type"/>
          <w:kern w:val="2"/>
          <w:sz w:val="20"/>
          <w:szCs w:val="20"/>
          <w:lang w:val="pt-PT" w:eastAsia="ja-JP"/>
        </w:rPr>
        <w:t>str</w:t>
      </w:r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ia para uma </w:t>
      </w:r>
      <w:r w:rsidR="00733470" w:rsidRPr="008045B6">
        <w:rPr>
          <w:rFonts w:ascii="Mazda Type" w:hAnsi="Mazda Type"/>
          <w:kern w:val="2"/>
          <w:sz w:val="20"/>
          <w:szCs w:val="20"/>
          <w:lang w:val="pt-PT" w:eastAsia="ja-JP"/>
        </w:rPr>
        <w:t>socie</w:t>
      </w:r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>dade sem acidentes rodoviários</w:t>
      </w:r>
      <w:r w:rsidR="00733470"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8045B6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33470" w:rsidRPr="008045B6">
        <w:rPr>
          <w:rFonts w:ascii="Mazda Type" w:hAnsi="Mazda Type"/>
          <w:kern w:val="2"/>
          <w:sz w:val="20"/>
          <w:szCs w:val="20"/>
          <w:lang w:val="pt-PT" w:eastAsia="ja-JP"/>
        </w:rPr>
        <w:t>Mazda an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u</w:t>
      </w:r>
      <w:r w:rsidR="00733470" w:rsidRPr="008045B6">
        <w:rPr>
          <w:rFonts w:ascii="Mazda Type" w:hAnsi="Mazda Type"/>
          <w:kern w:val="2"/>
          <w:sz w:val="20"/>
          <w:szCs w:val="20"/>
          <w:lang w:val="pt-PT" w:eastAsia="ja-JP"/>
        </w:rPr>
        <w:t>nc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iou que irá expandir o leque de tecnologias de segurança avançadas com a </w:t>
      </w:r>
      <w:r w:rsidR="00733470" w:rsidRPr="008045B6">
        <w:rPr>
          <w:rFonts w:ascii="Mazda Type" w:hAnsi="Mazda Type"/>
          <w:kern w:val="2"/>
          <w:sz w:val="20"/>
          <w:szCs w:val="20"/>
          <w:lang w:val="pt-PT" w:eastAsia="ja-JP"/>
        </w:rPr>
        <w:t>introdu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ção do seu sistema de condução autónoma centrado no ser humano, denominado </w:t>
      </w:r>
      <w:r w:rsidR="00733470" w:rsidRPr="008045B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Mazda </w:t>
      </w:r>
      <w:proofErr w:type="spellStart"/>
      <w:r w:rsidR="00733470" w:rsidRPr="008045B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Co-Pilot</w:t>
      </w:r>
      <w:proofErr w:type="spellEnd"/>
      <w:r w:rsidR="00733470" w:rsidRPr="008045B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33470" w:rsidRPr="008045B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Concept</w:t>
      </w:r>
      <w:proofErr w:type="spellEnd"/>
      <w:r w:rsidR="00733470"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9D3A28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9D3A28" w:rsidRPr="009D3A28">
        <w:rPr>
          <w:rFonts w:ascii="Mazda Type" w:hAnsi="Mazda Type"/>
          <w:kern w:val="2"/>
          <w:sz w:val="20"/>
          <w:szCs w:val="20"/>
          <w:lang w:val="pt-PT" w:eastAsia="ja-JP"/>
        </w:rPr>
        <w:t xml:space="preserve">rimeiramente e a partir de 2022, </w:t>
      </w:r>
      <w:r w:rsidR="009D3A28">
        <w:rPr>
          <w:rFonts w:ascii="Mazda Type" w:hAnsi="Mazda Type"/>
          <w:kern w:val="2"/>
          <w:sz w:val="20"/>
          <w:szCs w:val="20"/>
          <w:lang w:val="pt-PT" w:eastAsia="ja-JP"/>
        </w:rPr>
        <w:t xml:space="preserve">irá surgir uma versão </w:t>
      </w:r>
      <w:r w:rsidR="009D3A28" w:rsidRPr="009D3A28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proofErr w:type="spellStart"/>
      <w:r w:rsidR="009D3A28" w:rsidRPr="009D3A28">
        <w:rPr>
          <w:rFonts w:ascii="Mazda Type" w:hAnsi="Mazda Type"/>
          <w:kern w:val="2"/>
          <w:sz w:val="20"/>
          <w:szCs w:val="20"/>
          <w:lang w:val="pt-PT" w:eastAsia="ja-JP"/>
        </w:rPr>
        <w:t>Co-Pilot</w:t>
      </w:r>
      <w:proofErr w:type="spellEnd"/>
      <w:r w:rsidR="009D3A28" w:rsidRPr="009D3A28">
        <w:rPr>
          <w:rFonts w:ascii="Mazda Type" w:hAnsi="Mazda Type"/>
          <w:kern w:val="2"/>
          <w:sz w:val="20"/>
          <w:szCs w:val="20"/>
          <w:lang w:val="pt-PT" w:eastAsia="ja-JP"/>
        </w:rPr>
        <w:t xml:space="preserve"> 1.0</w:t>
      </w:r>
      <w:r w:rsidR="009D3A28">
        <w:rPr>
          <w:rFonts w:ascii="Mazda Type" w:hAnsi="Mazda Type"/>
          <w:kern w:val="2"/>
          <w:sz w:val="20"/>
          <w:szCs w:val="20"/>
          <w:lang w:val="pt-PT" w:eastAsia="ja-JP"/>
        </w:rPr>
        <w:t>, integrada n</w:t>
      </w:r>
      <w:r w:rsidR="009D3A28" w:rsidRPr="009D3A2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9D3A28">
        <w:rPr>
          <w:rFonts w:ascii="Mazda Type" w:hAnsi="Mazda Type"/>
          <w:kern w:val="2"/>
          <w:sz w:val="20"/>
          <w:szCs w:val="20"/>
          <w:lang w:val="pt-PT" w:eastAsia="ja-JP"/>
        </w:rPr>
        <w:t xml:space="preserve">gama </w:t>
      </w:r>
      <w:r w:rsidR="009D3A28" w:rsidRPr="009D3A28">
        <w:rPr>
          <w:rFonts w:ascii="Mazda Type" w:hAnsi="Mazda Type"/>
          <w:kern w:val="2"/>
          <w:sz w:val="20"/>
          <w:szCs w:val="20"/>
          <w:lang w:val="pt-PT" w:eastAsia="ja-JP"/>
        </w:rPr>
        <w:t>de Grandes Produtos Mazda.</w:t>
      </w:r>
    </w:p>
    <w:p w14:paraId="6ABC798D" w14:textId="143C17DD" w:rsidR="00613D77" w:rsidRDefault="009D3A28" w:rsidP="00613D7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Através do</w:t>
      </w:r>
      <w:r w:rsidR="008045B6"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33470"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proofErr w:type="spellStart"/>
      <w:r w:rsidR="00733470" w:rsidRPr="008045B6">
        <w:rPr>
          <w:rFonts w:ascii="Mazda Type" w:hAnsi="Mazda Type"/>
          <w:kern w:val="2"/>
          <w:sz w:val="20"/>
          <w:szCs w:val="20"/>
          <w:lang w:val="pt-PT" w:eastAsia="ja-JP"/>
        </w:rPr>
        <w:t>Co-Pilot</w:t>
      </w:r>
      <w:proofErr w:type="spellEnd"/>
      <w:r w:rsidR="00733470"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33470" w:rsidRPr="008045B6">
        <w:rPr>
          <w:rFonts w:ascii="Mazda Type" w:hAnsi="Mazda Type"/>
          <w:kern w:val="2"/>
          <w:sz w:val="20"/>
          <w:szCs w:val="20"/>
          <w:lang w:val="pt-PT" w:eastAsia="ja-JP"/>
        </w:rPr>
        <w:t>Concept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8045B6"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irá gradualmente </w:t>
      </w:r>
      <w:r w:rsidR="008045B6"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introduzir um sistema que monitoriza </w:t>
      </w:r>
      <w:r w:rsid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constantemente </w:t>
      </w:r>
      <w:r w:rsidR="008045B6"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o estado </w:t>
      </w:r>
      <w:r w:rsid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e condições </w:t>
      </w:r>
      <w:r w:rsidR="008045B6"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condutor. Se for </w:t>
      </w:r>
      <w:proofErr w:type="spellStart"/>
      <w:r w:rsidR="008045B6" w:rsidRPr="008045B6">
        <w:rPr>
          <w:rFonts w:ascii="Mazda Type" w:hAnsi="Mazda Type"/>
          <w:kern w:val="2"/>
          <w:sz w:val="20"/>
          <w:szCs w:val="20"/>
          <w:lang w:val="pt-PT" w:eastAsia="ja-JP"/>
        </w:rPr>
        <w:t>dete</w:t>
      </w:r>
      <w:r w:rsidR="008045B6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8045B6" w:rsidRPr="008045B6">
        <w:rPr>
          <w:rFonts w:ascii="Mazda Type" w:hAnsi="Mazda Type"/>
          <w:kern w:val="2"/>
          <w:sz w:val="20"/>
          <w:szCs w:val="20"/>
          <w:lang w:val="pt-PT" w:eastAsia="ja-JP"/>
        </w:rPr>
        <w:t>tada</w:t>
      </w:r>
      <w:proofErr w:type="spellEnd"/>
      <w:r w:rsidR="008045B6"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alteração súbita na condição física do condutor, o sistema </w:t>
      </w:r>
      <w:r w:rsid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alterna </w:t>
      </w:r>
      <w:r w:rsidR="008045B6"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8045B6"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condução autónoma, </w:t>
      </w:r>
      <w:proofErr w:type="spellStart"/>
      <w:r w:rsidR="008045B6">
        <w:rPr>
          <w:rFonts w:ascii="Mazda Type" w:hAnsi="Mazda Type"/>
          <w:kern w:val="2"/>
          <w:sz w:val="20"/>
          <w:szCs w:val="20"/>
          <w:lang w:val="pt-PT" w:eastAsia="ja-JP"/>
        </w:rPr>
        <w:t>direccionando</w:t>
      </w:r>
      <w:proofErr w:type="spellEnd"/>
      <w:r w:rsid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viatura </w:t>
      </w:r>
      <w:r w:rsidR="008045B6"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um local seguro, </w:t>
      </w:r>
      <w:r w:rsid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imobilizando-a </w:t>
      </w:r>
      <w:r w:rsidR="008045B6" w:rsidRPr="008045B6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613D77">
        <w:rPr>
          <w:rFonts w:ascii="Mazda Type" w:hAnsi="Mazda Type"/>
          <w:kern w:val="2"/>
          <w:sz w:val="20"/>
          <w:szCs w:val="20"/>
          <w:lang w:val="pt-PT" w:eastAsia="ja-JP"/>
        </w:rPr>
        <w:t xml:space="preserve">realizando </w:t>
      </w:r>
      <w:r w:rsidR="008045B6" w:rsidRPr="008045B6">
        <w:rPr>
          <w:rFonts w:ascii="Mazda Type" w:hAnsi="Mazda Type"/>
          <w:kern w:val="2"/>
          <w:sz w:val="20"/>
          <w:szCs w:val="20"/>
          <w:lang w:val="pt-PT" w:eastAsia="ja-JP"/>
        </w:rPr>
        <w:t>uma chamada de emergência.</w:t>
      </w:r>
    </w:p>
    <w:p w14:paraId="2AD67371" w14:textId="58DA63CF" w:rsidR="00613D77" w:rsidRPr="00613D77" w:rsidRDefault="00613D77" w:rsidP="00613D7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13D77">
        <w:rPr>
          <w:rFonts w:ascii="Mazda Type" w:hAnsi="Mazda Type"/>
          <w:kern w:val="2"/>
          <w:sz w:val="20"/>
          <w:szCs w:val="20"/>
          <w:lang w:val="pt-PT" w:eastAsia="ja-JP"/>
        </w:rPr>
        <w:t>Juntamente com cinco empresas japonesas de OEM</w:t>
      </w:r>
      <w:r>
        <w:rPr>
          <w:rStyle w:val="Refdenotaderodap"/>
          <w:rFonts w:ascii="Mazda Type" w:hAnsi="Mazda Type"/>
          <w:kern w:val="2"/>
          <w:sz w:val="20"/>
          <w:szCs w:val="20"/>
          <w:lang w:val="en-US" w:eastAsia="ja-JP"/>
        </w:rPr>
        <w:footnoteReference w:id="3"/>
      </w:r>
      <w:r w:rsidRPr="00613D7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irá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co-</w:t>
      </w:r>
      <w:r w:rsidRPr="00613D77">
        <w:rPr>
          <w:rFonts w:ascii="Mazda Type" w:hAnsi="Mazda Type"/>
          <w:kern w:val="2"/>
          <w:sz w:val="20"/>
          <w:szCs w:val="20"/>
          <w:lang w:val="pt-PT" w:eastAsia="ja-JP"/>
        </w:rPr>
        <w:t>desenvolver</w:t>
      </w:r>
      <w:proofErr w:type="spellEnd"/>
      <w:r w:rsidRPr="00613D7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especificações de engenharia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série </w:t>
      </w:r>
      <w:r w:rsidRPr="00613D77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dispositivos de comunicação de próxima geração </w:t>
      </w:r>
      <w:proofErr w:type="spellStart"/>
      <w:r w:rsidRPr="00613D7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in-vehicle</w:t>
      </w:r>
      <w:proofErr w:type="spellEnd"/>
      <w:r w:rsidR="00B50B3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B50B3C">
        <w:rPr>
          <w:rFonts w:ascii="Mazda Type" w:hAnsi="Mazda Type"/>
          <w:kern w:val="2"/>
          <w:sz w:val="20"/>
          <w:szCs w:val="20"/>
          <w:lang w:val="pt-PT" w:eastAsia="ja-JP"/>
        </w:rPr>
        <w:t>impuslsionando</w:t>
      </w:r>
      <w:proofErr w:type="spellEnd"/>
      <w:r w:rsidR="00B50B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613D77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sistema de comunicação padronizado </w:t>
      </w:r>
      <w:r w:rsidR="00B50B3C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permita assegurar </w:t>
      </w:r>
      <w:r w:rsidRPr="00613D77">
        <w:rPr>
          <w:rFonts w:ascii="Mazda Type" w:hAnsi="Mazda Type"/>
          <w:kern w:val="2"/>
          <w:sz w:val="20"/>
          <w:szCs w:val="20"/>
          <w:lang w:val="pt-PT" w:eastAsia="ja-JP"/>
        </w:rPr>
        <w:t xml:space="preserve">serviços conectados mais seguros e </w:t>
      </w:r>
      <w:r w:rsidR="00B50B3C">
        <w:rPr>
          <w:rFonts w:ascii="Mazda Type" w:hAnsi="Mazda Type"/>
          <w:kern w:val="2"/>
          <w:sz w:val="20"/>
          <w:szCs w:val="20"/>
          <w:lang w:val="pt-PT" w:eastAsia="ja-JP"/>
        </w:rPr>
        <w:t>relaxantes</w:t>
      </w:r>
      <w:r w:rsidRPr="00613D7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1326DF0" w14:textId="63AD27FF" w:rsidR="000B5634" w:rsidRPr="00733470" w:rsidRDefault="00365B33" w:rsidP="0073347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21FA3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sectPr w:rsidR="000B5634" w:rsidRPr="00733470" w:rsidSect="00003D1A">
      <w:headerReference w:type="default" r:id="rId8"/>
      <w:footerReference w:type="default" r:id="rId9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6DF3" w14:textId="77777777" w:rsidR="0011628C" w:rsidRDefault="0011628C" w:rsidP="00972E15">
      <w:r>
        <w:separator/>
      </w:r>
    </w:p>
  </w:endnote>
  <w:endnote w:type="continuationSeparator" w:id="0">
    <w:p w14:paraId="31326DF4" w14:textId="77777777" w:rsidR="0011628C" w:rsidRDefault="0011628C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1326DFC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3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3"/>
                        <a:chOff x="0" y="0"/>
                        <a:chExt cx="6840000" cy="57606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26DFF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</w:p>
                          <w:p w14:paraId="31326E01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|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</w:p>
                          <w:p w14:paraId="31326E02" w14:textId="77777777" w:rsidR="009811AB" w:rsidRPr="00061834" w:rsidRDefault="000F642A" w:rsidP="009811AB">
                            <w:pPr>
                              <w:spacing w:line="194" w:lineRule="exact"/>
                              <w:rPr>
                                <w:color w:val="0000FF"/>
                                <w:sz w:val="14"/>
                                <w:szCs w:val="14"/>
                                <w:lang w:val="pt-PT"/>
                              </w:rPr>
                            </w:pPr>
                            <w:hyperlink r:id="rId1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sferro@mazdaeur.com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| </w:t>
                            </w:r>
                            <w:hyperlink r:id="rId2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3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1326DFF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</w:p>
                    <w:p w14:paraId="31326E01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Av. José Malhoa nº 16 – Piso 3, Fracção B2 | 1070-159 Lisboa | Tel: +351 21 351 27 70 </w:t>
                      </w:r>
                    </w:p>
                    <w:p w14:paraId="31326E02" w14:textId="77777777" w:rsidR="009811AB" w:rsidRPr="00061834" w:rsidRDefault="00F62D44" w:rsidP="009811AB">
                      <w:pPr>
                        <w:spacing w:line="194" w:lineRule="exact"/>
                        <w:rPr>
                          <w:color w:val="0000FF"/>
                          <w:sz w:val="14"/>
                          <w:szCs w:val="14"/>
                          <w:lang w:val="pt-PT"/>
                        </w:rPr>
                      </w:pPr>
                      <w:hyperlink r:id="rId4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sferro@mazdaeur.com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| </w:t>
                      </w:r>
                      <w:hyperlink r:id="rId5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6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26DF1" w14:textId="77777777" w:rsidR="0011628C" w:rsidRDefault="0011628C" w:rsidP="00972E15">
      <w:r>
        <w:separator/>
      </w:r>
    </w:p>
  </w:footnote>
  <w:footnote w:type="continuationSeparator" w:id="0">
    <w:p w14:paraId="31326DF2" w14:textId="77777777" w:rsidR="0011628C" w:rsidRDefault="0011628C" w:rsidP="00972E15">
      <w:r>
        <w:continuationSeparator/>
      </w:r>
    </w:p>
  </w:footnote>
  <w:footnote w:id="1">
    <w:p w14:paraId="2FED72C9" w14:textId="28118667" w:rsidR="0037578C" w:rsidRPr="008045B6" w:rsidRDefault="0037578C" w:rsidP="0037578C">
      <w:pPr>
        <w:pStyle w:val="Textodenotaderodap"/>
        <w:rPr>
          <w:rFonts w:ascii="Mazda Type" w:hAnsi="Mazda Type"/>
          <w:lang w:val="pt-PT"/>
        </w:rPr>
      </w:pPr>
      <w:r>
        <w:rPr>
          <w:rStyle w:val="Refdenotaderodap"/>
          <w:rFonts w:ascii="Mazda Type" w:hAnsi="Mazda Type"/>
          <w:sz w:val="16"/>
          <w:szCs w:val="16"/>
        </w:rPr>
        <w:footnoteRef/>
      </w:r>
      <w:r w:rsidRPr="008045B6">
        <w:rPr>
          <w:rFonts w:ascii="Mazda Type" w:hAnsi="Mazda Type"/>
          <w:sz w:val="16"/>
          <w:szCs w:val="16"/>
          <w:lang w:val="pt-PT"/>
        </w:rPr>
        <w:t xml:space="preserve"> </w:t>
      </w:r>
      <w:proofErr w:type="spellStart"/>
      <w:r w:rsidRPr="008045B6">
        <w:rPr>
          <w:rFonts w:ascii="Mazda Type" w:hAnsi="Mazda Type"/>
          <w:sz w:val="16"/>
          <w:szCs w:val="16"/>
          <w:lang w:val="pt-PT"/>
        </w:rPr>
        <w:t>Exc</w:t>
      </w:r>
      <w:r w:rsidR="008045B6" w:rsidRPr="008045B6">
        <w:rPr>
          <w:rFonts w:ascii="Mazda Type" w:hAnsi="Mazda Type"/>
          <w:sz w:val="16"/>
          <w:szCs w:val="16"/>
          <w:lang w:val="pt-PT"/>
        </w:rPr>
        <w:t>epto</w:t>
      </w:r>
      <w:proofErr w:type="spellEnd"/>
      <w:r w:rsidR="008045B6" w:rsidRPr="008045B6">
        <w:rPr>
          <w:rFonts w:ascii="Mazda Type" w:hAnsi="Mazda Type"/>
          <w:sz w:val="16"/>
          <w:szCs w:val="16"/>
          <w:lang w:val="pt-PT"/>
        </w:rPr>
        <w:t xml:space="preserve"> modelos</w:t>
      </w:r>
      <w:r w:rsidRPr="008045B6">
        <w:rPr>
          <w:rFonts w:ascii="Mazda Type" w:hAnsi="Mazda Type"/>
          <w:sz w:val="16"/>
          <w:szCs w:val="16"/>
          <w:lang w:val="pt-PT"/>
        </w:rPr>
        <w:t xml:space="preserve"> </w:t>
      </w:r>
      <w:proofErr w:type="spellStart"/>
      <w:r w:rsidRPr="008045B6">
        <w:rPr>
          <w:rFonts w:ascii="Mazda Type" w:hAnsi="Mazda Type"/>
          <w:i/>
          <w:iCs/>
          <w:sz w:val="16"/>
          <w:szCs w:val="16"/>
          <w:lang w:val="pt-PT"/>
        </w:rPr>
        <w:t>mild</w:t>
      </w:r>
      <w:proofErr w:type="spellEnd"/>
      <w:r w:rsidRPr="008045B6">
        <w:rPr>
          <w:rFonts w:ascii="Mazda Type" w:hAnsi="Mazda Type"/>
          <w:i/>
          <w:iCs/>
          <w:sz w:val="16"/>
          <w:szCs w:val="16"/>
          <w:lang w:val="pt-PT"/>
        </w:rPr>
        <w:t xml:space="preserve"> </w:t>
      </w:r>
      <w:proofErr w:type="spellStart"/>
      <w:r w:rsidRPr="008045B6">
        <w:rPr>
          <w:rFonts w:ascii="Mazda Type" w:hAnsi="Mazda Type"/>
          <w:i/>
          <w:iCs/>
          <w:sz w:val="16"/>
          <w:szCs w:val="16"/>
          <w:lang w:val="pt-PT"/>
        </w:rPr>
        <w:t>hybrid</w:t>
      </w:r>
      <w:proofErr w:type="spellEnd"/>
      <w:r w:rsidRPr="008045B6">
        <w:rPr>
          <w:rFonts w:ascii="Mazda Type" w:hAnsi="Mazda Type"/>
          <w:sz w:val="16"/>
          <w:szCs w:val="16"/>
          <w:lang w:val="pt-PT"/>
        </w:rPr>
        <w:t xml:space="preserve">, </w:t>
      </w:r>
      <w:r w:rsidR="008045B6" w:rsidRPr="008045B6">
        <w:rPr>
          <w:rFonts w:ascii="Mazda Type" w:hAnsi="Mazda Type"/>
          <w:sz w:val="16"/>
          <w:szCs w:val="16"/>
          <w:lang w:val="pt-PT"/>
        </w:rPr>
        <w:t xml:space="preserve">mas </w:t>
      </w:r>
      <w:r w:rsidRPr="008045B6">
        <w:rPr>
          <w:rFonts w:ascii="Mazda Type" w:hAnsi="Mazda Type"/>
          <w:sz w:val="16"/>
          <w:szCs w:val="16"/>
          <w:lang w:val="pt-PT"/>
        </w:rPr>
        <w:t>inclu</w:t>
      </w:r>
      <w:r w:rsidR="008045B6" w:rsidRPr="008045B6">
        <w:rPr>
          <w:rFonts w:ascii="Mazda Type" w:hAnsi="Mazda Type"/>
          <w:sz w:val="16"/>
          <w:szCs w:val="16"/>
          <w:lang w:val="pt-PT"/>
        </w:rPr>
        <w:t>indo</w:t>
      </w:r>
      <w:r w:rsidRPr="008045B6">
        <w:rPr>
          <w:rFonts w:ascii="Mazda Type" w:hAnsi="Mazda Type"/>
          <w:sz w:val="16"/>
          <w:szCs w:val="16"/>
          <w:lang w:val="pt-PT"/>
        </w:rPr>
        <w:t xml:space="preserve"> model</w:t>
      </w:r>
      <w:r w:rsidR="008045B6" w:rsidRPr="008045B6">
        <w:rPr>
          <w:rFonts w:ascii="Mazda Type" w:hAnsi="Mazda Type"/>
          <w:sz w:val="16"/>
          <w:szCs w:val="16"/>
          <w:lang w:val="pt-PT"/>
        </w:rPr>
        <w:t>o</w:t>
      </w:r>
      <w:r w:rsidRPr="008045B6">
        <w:rPr>
          <w:rFonts w:ascii="Mazda Type" w:hAnsi="Mazda Type"/>
          <w:sz w:val="16"/>
          <w:szCs w:val="16"/>
          <w:lang w:val="pt-PT"/>
        </w:rPr>
        <w:t>s equip</w:t>
      </w:r>
      <w:r w:rsidR="008045B6" w:rsidRPr="008045B6">
        <w:rPr>
          <w:rFonts w:ascii="Mazda Type" w:hAnsi="Mazda Type"/>
          <w:sz w:val="16"/>
          <w:szCs w:val="16"/>
          <w:lang w:val="pt-PT"/>
        </w:rPr>
        <w:t>a</w:t>
      </w:r>
      <w:r w:rsidRPr="008045B6">
        <w:rPr>
          <w:rFonts w:ascii="Mazda Type" w:hAnsi="Mazda Type"/>
          <w:sz w:val="16"/>
          <w:szCs w:val="16"/>
          <w:lang w:val="pt-PT"/>
        </w:rPr>
        <w:t>d</w:t>
      </w:r>
      <w:r w:rsidR="008045B6" w:rsidRPr="008045B6">
        <w:rPr>
          <w:rFonts w:ascii="Mazda Type" w:hAnsi="Mazda Type"/>
          <w:sz w:val="16"/>
          <w:szCs w:val="16"/>
          <w:lang w:val="pt-PT"/>
        </w:rPr>
        <w:t xml:space="preserve">os com o </w:t>
      </w:r>
      <w:r w:rsidRPr="008045B6">
        <w:rPr>
          <w:rFonts w:ascii="Mazda Type" w:hAnsi="Mazda Type"/>
          <w:sz w:val="16"/>
          <w:szCs w:val="16"/>
          <w:lang w:val="pt-PT"/>
        </w:rPr>
        <w:t xml:space="preserve">Toyota </w:t>
      </w:r>
      <w:proofErr w:type="spellStart"/>
      <w:r w:rsidRPr="008045B6">
        <w:rPr>
          <w:rFonts w:ascii="Mazda Type" w:hAnsi="Mazda Type"/>
          <w:sz w:val="16"/>
          <w:szCs w:val="16"/>
          <w:lang w:val="pt-PT"/>
        </w:rPr>
        <w:t>Hybrid</w:t>
      </w:r>
      <w:proofErr w:type="spellEnd"/>
      <w:r w:rsidRPr="008045B6">
        <w:rPr>
          <w:rFonts w:ascii="Mazda Type" w:hAnsi="Mazda Type"/>
          <w:sz w:val="16"/>
          <w:szCs w:val="16"/>
          <w:lang w:val="pt-PT"/>
        </w:rPr>
        <w:t xml:space="preserve"> </w:t>
      </w:r>
      <w:proofErr w:type="spellStart"/>
      <w:r w:rsidRPr="008045B6">
        <w:rPr>
          <w:rFonts w:ascii="Mazda Type" w:hAnsi="Mazda Type"/>
          <w:sz w:val="16"/>
          <w:szCs w:val="16"/>
          <w:lang w:val="pt-PT"/>
        </w:rPr>
        <w:t>System</w:t>
      </w:r>
      <w:proofErr w:type="spellEnd"/>
      <w:r w:rsidRPr="008045B6">
        <w:rPr>
          <w:rFonts w:ascii="Mazda Type" w:hAnsi="Mazda Type"/>
          <w:sz w:val="16"/>
          <w:szCs w:val="16"/>
          <w:lang w:val="pt-PT"/>
        </w:rPr>
        <w:t xml:space="preserve"> (THS), </w:t>
      </w:r>
      <w:r w:rsidR="008045B6">
        <w:rPr>
          <w:rFonts w:ascii="Mazda Type" w:hAnsi="Mazda Type"/>
          <w:sz w:val="16"/>
          <w:szCs w:val="16"/>
          <w:lang w:val="pt-PT"/>
        </w:rPr>
        <w:t xml:space="preserve">fornecido pela </w:t>
      </w:r>
      <w:r w:rsidRPr="008045B6">
        <w:rPr>
          <w:rFonts w:ascii="Mazda Type" w:hAnsi="Mazda Type"/>
          <w:sz w:val="16"/>
          <w:szCs w:val="16"/>
          <w:lang w:val="pt-PT"/>
        </w:rPr>
        <w:t>Toyota</w:t>
      </w:r>
    </w:p>
  </w:footnote>
  <w:footnote w:id="2">
    <w:p w14:paraId="1F496C31" w14:textId="4E193700" w:rsidR="008045B6" w:rsidRPr="008045B6" w:rsidRDefault="008045B6" w:rsidP="008045B6">
      <w:pPr>
        <w:pStyle w:val="Textodenotaderodap"/>
        <w:rPr>
          <w:rFonts w:ascii="Mazda Type" w:hAnsi="Mazda Type"/>
          <w:lang w:val="pt-PT"/>
        </w:rPr>
      </w:pPr>
      <w:r>
        <w:rPr>
          <w:rStyle w:val="Refdenotaderodap"/>
          <w:rFonts w:ascii="Mazda Type" w:hAnsi="Mazda Type"/>
          <w:sz w:val="16"/>
          <w:szCs w:val="16"/>
        </w:rPr>
        <w:footnoteRef/>
      </w:r>
      <w:r w:rsidRPr="008045B6">
        <w:rPr>
          <w:rFonts w:ascii="Mazda Type" w:hAnsi="Mazda Type"/>
          <w:sz w:val="16"/>
          <w:szCs w:val="16"/>
          <w:lang w:val="pt-PT"/>
        </w:rPr>
        <w:t xml:space="preserve"> OEM – Original </w:t>
      </w:r>
      <w:proofErr w:type="spellStart"/>
      <w:r w:rsidRPr="008045B6">
        <w:rPr>
          <w:rFonts w:ascii="Mazda Type" w:hAnsi="Mazda Type"/>
          <w:sz w:val="16"/>
          <w:szCs w:val="16"/>
          <w:lang w:val="pt-PT"/>
        </w:rPr>
        <w:t>Equipment</w:t>
      </w:r>
      <w:proofErr w:type="spellEnd"/>
      <w:r w:rsidRPr="008045B6">
        <w:rPr>
          <w:rFonts w:ascii="Mazda Type" w:hAnsi="Mazda Type"/>
          <w:sz w:val="16"/>
          <w:szCs w:val="16"/>
          <w:lang w:val="pt-PT"/>
        </w:rPr>
        <w:t xml:space="preserve"> </w:t>
      </w:r>
      <w:proofErr w:type="spellStart"/>
      <w:r w:rsidRPr="008045B6">
        <w:rPr>
          <w:rFonts w:ascii="Mazda Type" w:hAnsi="Mazda Type"/>
          <w:sz w:val="16"/>
          <w:szCs w:val="16"/>
          <w:lang w:val="pt-PT"/>
        </w:rPr>
        <w:t>Manufacturer</w:t>
      </w:r>
      <w:proofErr w:type="spellEnd"/>
      <w:r w:rsidRPr="008045B6">
        <w:rPr>
          <w:rFonts w:ascii="Mazda Type" w:hAnsi="Mazda Type"/>
          <w:sz w:val="16"/>
          <w:szCs w:val="16"/>
          <w:lang w:val="pt-PT"/>
        </w:rPr>
        <w:t xml:space="preserve"> / Construtor de Equipamento</w:t>
      </w:r>
      <w:r>
        <w:rPr>
          <w:rFonts w:ascii="Mazda Type" w:hAnsi="Mazda Type"/>
          <w:sz w:val="16"/>
          <w:szCs w:val="16"/>
          <w:lang w:val="pt-PT"/>
        </w:rPr>
        <w:t>s Originais</w:t>
      </w:r>
    </w:p>
  </w:footnote>
  <w:footnote w:id="3">
    <w:p w14:paraId="07ACC411" w14:textId="77777777" w:rsidR="00613D77" w:rsidRDefault="00613D77" w:rsidP="00613D77">
      <w:pPr>
        <w:pStyle w:val="Textodenotaderodap"/>
        <w:rPr>
          <w:rFonts w:ascii="Mazda Type" w:hAnsi="Mazda Type"/>
          <w:lang w:val="en-US"/>
        </w:rPr>
      </w:pPr>
      <w:r>
        <w:rPr>
          <w:rStyle w:val="Refdenotaderodap"/>
          <w:rFonts w:ascii="Mazda Type" w:hAnsi="Mazda Type"/>
          <w:sz w:val="16"/>
          <w:szCs w:val="16"/>
        </w:rPr>
        <w:footnoteRef/>
      </w:r>
      <w:r>
        <w:rPr>
          <w:rFonts w:ascii="Mazda Type" w:hAnsi="Mazda Type"/>
          <w:sz w:val="16"/>
          <w:szCs w:val="16"/>
          <w:lang w:val="en-US"/>
        </w:rPr>
        <w:t xml:space="preserve"> Mazda Motor Corporation, Suzuki Motor Corporation, Subaru Corporation, Daihatsu Motor Co., Ltd. and Toyota Motor Corporation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53C5B"/>
    <w:rsid w:val="00061834"/>
    <w:rsid w:val="00076139"/>
    <w:rsid w:val="000B5634"/>
    <w:rsid w:val="000E60B0"/>
    <w:rsid w:val="000F18B0"/>
    <w:rsid w:val="000F642A"/>
    <w:rsid w:val="00102B7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D4E76"/>
    <w:rsid w:val="001D5A45"/>
    <w:rsid w:val="001E7319"/>
    <w:rsid w:val="001F0243"/>
    <w:rsid w:val="00215ECE"/>
    <w:rsid w:val="00222C74"/>
    <w:rsid w:val="00240CD8"/>
    <w:rsid w:val="002468DF"/>
    <w:rsid w:val="002541A2"/>
    <w:rsid w:val="002B6F3B"/>
    <w:rsid w:val="002D279C"/>
    <w:rsid w:val="002D6BAD"/>
    <w:rsid w:val="002F63B5"/>
    <w:rsid w:val="003530B3"/>
    <w:rsid w:val="00365B33"/>
    <w:rsid w:val="0037578C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D3CD8"/>
    <w:rsid w:val="004E1D85"/>
    <w:rsid w:val="004F7975"/>
    <w:rsid w:val="0052312D"/>
    <w:rsid w:val="005643C0"/>
    <w:rsid w:val="005861A2"/>
    <w:rsid w:val="00586D4C"/>
    <w:rsid w:val="005E4B85"/>
    <w:rsid w:val="00612E35"/>
    <w:rsid w:val="00613D77"/>
    <w:rsid w:val="00616679"/>
    <w:rsid w:val="006275A5"/>
    <w:rsid w:val="006360B5"/>
    <w:rsid w:val="0065460D"/>
    <w:rsid w:val="00660816"/>
    <w:rsid w:val="006714D3"/>
    <w:rsid w:val="00682447"/>
    <w:rsid w:val="006F5DF0"/>
    <w:rsid w:val="00710917"/>
    <w:rsid w:val="00717F27"/>
    <w:rsid w:val="00725614"/>
    <w:rsid w:val="00733470"/>
    <w:rsid w:val="00767906"/>
    <w:rsid w:val="007A7546"/>
    <w:rsid w:val="007B44F8"/>
    <w:rsid w:val="007B58C0"/>
    <w:rsid w:val="007E2F07"/>
    <w:rsid w:val="007E313C"/>
    <w:rsid w:val="007F243A"/>
    <w:rsid w:val="0080295C"/>
    <w:rsid w:val="008045B6"/>
    <w:rsid w:val="008066B7"/>
    <w:rsid w:val="00815DAA"/>
    <w:rsid w:val="008230C3"/>
    <w:rsid w:val="008453F5"/>
    <w:rsid w:val="00862BE0"/>
    <w:rsid w:val="00872E07"/>
    <w:rsid w:val="00881C93"/>
    <w:rsid w:val="008914EE"/>
    <w:rsid w:val="008D6646"/>
    <w:rsid w:val="008E2D6C"/>
    <w:rsid w:val="009141BC"/>
    <w:rsid w:val="009163F3"/>
    <w:rsid w:val="00924FB0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C5BA2"/>
    <w:rsid w:val="009D3A28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50B3C"/>
    <w:rsid w:val="00B75B28"/>
    <w:rsid w:val="00B87402"/>
    <w:rsid w:val="00BA42D5"/>
    <w:rsid w:val="00BF2CC4"/>
    <w:rsid w:val="00C265B9"/>
    <w:rsid w:val="00C80697"/>
    <w:rsid w:val="00C97D52"/>
    <w:rsid w:val="00CB3778"/>
    <w:rsid w:val="00CC5EF8"/>
    <w:rsid w:val="00CD199A"/>
    <w:rsid w:val="00D03719"/>
    <w:rsid w:val="00D468B9"/>
    <w:rsid w:val="00DA7F93"/>
    <w:rsid w:val="00DB6422"/>
    <w:rsid w:val="00DF69D6"/>
    <w:rsid w:val="00E269D4"/>
    <w:rsid w:val="00E402D9"/>
    <w:rsid w:val="00E402EE"/>
    <w:rsid w:val="00E40809"/>
    <w:rsid w:val="00E568F3"/>
    <w:rsid w:val="00E65950"/>
    <w:rsid w:val="00EB23C3"/>
    <w:rsid w:val="00EB77DB"/>
    <w:rsid w:val="00EE4F6F"/>
    <w:rsid w:val="00EF38B4"/>
    <w:rsid w:val="00F06183"/>
    <w:rsid w:val="00F13FE4"/>
    <w:rsid w:val="00F31CF7"/>
    <w:rsid w:val="00F362F2"/>
    <w:rsid w:val="00F53574"/>
    <w:rsid w:val="00F602D9"/>
    <w:rsid w:val="00F62D44"/>
    <w:rsid w:val="00F712DE"/>
    <w:rsid w:val="00F8369B"/>
    <w:rsid w:val="00FD5D60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8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6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87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54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02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8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60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4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7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1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9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24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5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34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1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.pt" TargetMode="External"/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mailto:sferro@mazdaeur.com" TargetMode="External"/><Relationship Id="rId6" Type="http://schemas.openxmlformats.org/officeDocument/2006/relationships/hyperlink" Target="http://www.mazda.pt" TargetMode="External"/><Relationship Id="rId5" Type="http://schemas.openxmlformats.org/officeDocument/2006/relationships/hyperlink" Target="http://www.mazda-press.pt" TargetMode="External"/><Relationship Id="rId4" Type="http://schemas.openxmlformats.org/officeDocument/2006/relationships/hyperlink" Target="mailto:sferr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50</TotalTime>
  <Pages>2</Pages>
  <Words>567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Tito Morão | Good News</cp:lastModifiedBy>
  <cp:revision>6</cp:revision>
  <cp:lastPrinted>2020-01-28T12:28:00Z</cp:lastPrinted>
  <dcterms:created xsi:type="dcterms:W3CDTF">2021-06-16T15:43:00Z</dcterms:created>
  <dcterms:modified xsi:type="dcterms:W3CDTF">2021-06-17T08:14:00Z</dcterms:modified>
</cp:coreProperties>
</file>